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EEF6B" w14:textId="77777777" w:rsidR="001266BD" w:rsidRDefault="001266BD" w:rsidP="00BF1B5A">
      <w:pPr>
        <w:jc w:val="center"/>
        <w:rPr>
          <w:rFonts w:asciiTheme="minorHAnsi" w:hAnsiTheme="minorHAnsi" w:cstheme="minorHAnsi"/>
          <w:b/>
          <w:sz w:val="22"/>
        </w:rPr>
      </w:pPr>
      <w:bookmarkStart w:id="0" w:name="_GoBack"/>
      <w:bookmarkEnd w:id="0"/>
      <w:r>
        <w:rPr>
          <w:rFonts w:asciiTheme="minorHAnsi" w:hAnsiTheme="minorHAnsi" w:cstheme="minorHAnsi"/>
          <w:b/>
          <w:noProof/>
          <w:sz w:val="22"/>
          <w:lang w:eastAsia="en-ZA"/>
        </w:rPr>
        <w:drawing>
          <wp:inline distT="0" distB="0" distL="0" distR="0" wp14:anchorId="5C36B029" wp14:editId="3910F2A1">
            <wp:extent cx="5730875" cy="1231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231265"/>
                    </a:xfrm>
                    <a:prstGeom prst="rect">
                      <a:avLst/>
                    </a:prstGeom>
                    <a:noFill/>
                  </pic:spPr>
                </pic:pic>
              </a:graphicData>
            </a:graphic>
          </wp:inline>
        </w:drawing>
      </w:r>
    </w:p>
    <w:p w14:paraId="4C93C1B3" w14:textId="77777777" w:rsidR="001266BD" w:rsidRDefault="001266BD" w:rsidP="00BF1B5A">
      <w:pPr>
        <w:jc w:val="center"/>
        <w:rPr>
          <w:rFonts w:asciiTheme="minorHAnsi" w:hAnsiTheme="minorHAnsi" w:cstheme="minorHAnsi"/>
          <w:b/>
          <w:sz w:val="22"/>
        </w:rPr>
      </w:pPr>
    </w:p>
    <w:p w14:paraId="5B7AC418" w14:textId="77777777" w:rsidR="001266BD" w:rsidRDefault="001266BD" w:rsidP="00BF1B5A">
      <w:pPr>
        <w:jc w:val="center"/>
        <w:rPr>
          <w:rFonts w:asciiTheme="minorHAnsi" w:hAnsiTheme="minorHAnsi" w:cstheme="minorHAnsi"/>
          <w:b/>
          <w:sz w:val="22"/>
        </w:rPr>
      </w:pPr>
    </w:p>
    <w:p w14:paraId="0FC1C548" w14:textId="77777777" w:rsidR="00BF1B5A" w:rsidRPr="001266BD" w:rsidRDefault="004D63B9" w:rsidP="00BF1B5A">
      <w:pPr>
        <w:jc w:val="center"/>
        <w:rPr>
          <w:rFonts w:asciiTheme="minorHAnsi" w:hAnsiTheme="minorHAnsi" w:cstheme="minorHAnsi"/>
          <w:b/>
          <w:sz w:val="32"/>
          <w:szCs w:val="32"/>
        </w:rPr>
      </w:pPr>
      <w:r w:rsidRPr="001266BD">
        <w:rPr>
          <w:rFonts w:asciiTheme="minorHAnsi" w:hAnsiTheme="minorHAnsi" w:cstheme="minorHAnsi"/>
          <w:b/>
          <w:sz w:val="32"/>
          <w:szCs w:val="32"/>
        </w:rPr>
        <w:t>FACTSHEET</w:t>
      </w:r>
    </w:p>
    <w:p w14:paraId="17BA189A" w14:textId="77777777" w:rsidR="00BF1B5A" w:rsidRDefault="00BF1B5A" w:rsidP="00BF1B5A">
      <w:pPr>
        <w:jc w:val="center"/>
        <w:rPr>
          <w:rFonts w:asciiTheme="minorHAnsi" w:hAnsiTheme="minorHAnsi" w:cstheme="minorHAnsi"/>
          <w:b/>
          <w:sz w:val="22"/>
        </w:rPr>
      </w:pPr>
    </w:p>
    <w:p w14:paraId="594E7D52" w14:textId="77777777" w:rsidR="004D63B9" w:rsidRPr="00BF1B5A" w:rsidRDefault="004D63B9" w:rsidP="00BF1B5A">
      <w:pPr>
        <w:jc w:val="center"/>
        <w:rPr>
          <w:rFonts w:asciiTheme="minorHAnsi" w:hAnsiTheme="minorHAnsi" w:cstheme="minorHAnsi"/>
          <w:b/>
          <w:sz w:val="22"/>
        </w:rPr>
      </w:pPr>
    </w:p>
    <w:p w14:paraId="332AA787" w14:textId="77777777" w:rsidR="00BF1B5A" w:rsidRPr="00BF1B5A" w:rsidRDefault="00BF1B5A" w:rsidP="00BF1B5A">
      <w:pPr>
        <w:jc w:val="center"/>
        <w:rPr>
          <w:rFonts w:asciiTheme="minorHAnsi" w:hAnsiTheme="minorHAnsi" w:cstheme="minorHAnsi"/>
          <w:b/>
          <w:sz w:val="22"/>
        </w:rPr>
      </w:pPr>
      <w:r w:rsidRPr="00BF1B5A">
        <w:rPr>
          <w:rFonts w:asciiTheme="minorHAnsi" w:hAnsiTheme="minorHAnsi" w:cstheme="minorHAnsi"/>
          <w:b/>
          <w:sz w:val="22"/>
        </w:rPr>
        <w:t>CAPRISA 008 TENOFOVIR GEL</w:t>
      </w:r>
      <w:r w:rsidR="004D63B9">
        <w:rPr>
          <w:rFonts w:asciiTheme="minorHAnsi" w:hAnsiTheme="minorHAnsi" w:cstheme="minorHAnsi"/>
          <w:b/>
          <w:sz w:val="22"/>
        </w:rPr>
        <w:t xml:space="preserve"> IMPLEMENTATION</w:t>
      </w:r>
      <w:r w:rsidRPr="00BF1B5A">
        <w:rPr>
          <w:rFonts w:asciiTheme="minorHAnsi" w:hAnsiTheme="minorHAnsi" w:cstheme="minorHAnsi"/>
          <w:b/>
          <w:sz w:val="22"/>
        </w:rPr>
        <w:t xml:space="preserve"> TRIAL</w:t>
      </w:r>
    </w:p>
    <w:p w14:paraId="0669BFBC" w14:textId="77777777" w:rsidR="00BF1B5A" w:rsidRPr="00BF1B5A" w:rsidRDefault="00BF1B5A">
      <w:pPr>
        <w:rPr>
          <w:rFonts w:asciiTheme="minorHAnsi" w:hAnsiTheme="minorHAnsi" w:cstheme="minorHAnsi"/>
          <w:b/>
          <w:sz w:val="22"/>
        </w:rPr>
      </w:pPr>
    </w:p>
    <w:p w14:paraId="21ED5309" w14:textId="77777777" w:rsidR="00BF1B5A" w:rsidRPr="00BF1B5A" w:rsidRDefault="00BF1B5A">
      <w:pPr>
        <w:rPr>
          <w:rFonts w:asciiTheme="minorHAnsi" w:hAnsiTheme="minorHAnsi" w:cstheme="minorHAnsi"/>
          <w:b/>
          <w:sz w:val="22"/>
        </w:rPr>
      </w:pPr>
    </w:p>
    <w:p w14:paraId="28973B8A" w14:textId="77777777" w:rsidR="001871B8" w:rsidRPr="00BF1B5A" w:rsidRDefault="001871B8">
      <w:pPr>
        <w:rPr>
          <w:rFonts w:asciiTheme="minorHAnsi" w:hAnsiTheme="minorHAnsi" w:cstheme="minorHAnsi"/>
          <w:sz w:val="22"/>
        </w:rPr>
      </w:pPr>
    </w:p>
    <w:p w14:paraId="4CD3EA9C" w14:textId="4FDC966A" w:rsidR="00780621" w:rsidRPr="00591DA3" w:rsidRDefault="00780621" w:rsidP="00780621">
      <w:pPr>
        <w:autoSpaceDE w:val="0"/>
        <w:autoSpaceDN w:val="0"/>
        <w:adjustRightInd w:val="0"/>
        <w:rPr>
          <w:rFonts w:asciiTheme="minorHAnsi" w:hAnsiTheme="minorHAnsi" w:cstheme="minorHAnsi"/>
          <w:sz w:val="22"/>
          <w:szCs w:val="20"/>
        </w:rPr>
      </w:pPr>
      <w:r w:rsidRPr="007E0FD9">
        <w:rPr>
          <w:rFonts w:asciiTheme="minorHAnsi" w:hAnsiTheme="minorHAnsi" w:cstheme="minorHAnsi"/>
          <w:sz w:val="22"/>
          <w:lang w:val="en-US"/>
        </w:rPr>
        <w:t xml:space="preserve">According to the UNAIDS 2011 Global Report, an estimated </w:t>
      </w:r>
      <w:r w:rsidRPr="007E0FD9">
        <w:rPr>
          <w:rFonts w:asciiTheme="minorHAnsi" w:hAnsiTheme="minorHAnsi" w:cstheme="minorHAnsi"/>
          <w:bCs/>
          <w:color w:val="262626"/>
          <w:sz w:val="22"/>
        </w:rPr>
        <w:t xml:space="preserve">34.2 million </w:t>
      </w:r>
      <w:r w:rsidRPr="007E0FD9">
        <w:rPr>
          <w:rFonts w:asciiTheme="minorHAnsi" w:hAnsiTheme="minorHAnsi" w:cstheme="minorHAnsi"/>
          <w:color w:val="262626"/>
          <w:sz w:val="22"/>
        </w:rPr>
        <w:t xml:space="preserve">people globally are living with HIV. HIV is the leading cause of death of women of reproductive age.  Globally, </w:t>
      </w:r>
      <w:r w:rsidRPr="007E0FD9">
        <w:rPr>
          <w:rFonts w:asciiTheme="minorHAnsi" w:hAnsiTheme="minorHAnsi" w:cstheme="minorHAnsi"/>
          <w:bCs/>
          <w:color w:val="262626"/>
          <w:sz w:val="22"/>
        </w:rPr>
        <w:t>young women 15–24 years old are most vulnerable to HIV infection</w:t>
      </w:r>
      <w:r w:rsidRPr="007E0FD9">
        <w:rPr>
          <w:rFonts w:asciiTheme="minorHAnsi" w:hAnsiTheme="minorHAnsi" w:cstheme="minorHAnsi"/>
          <w:color w:val="262626"/>
          <w:sz w:val="22"/>
        </w:rPr>
        <w:t xml:space="preserve">, with </w:t>
      </w:r>
      <w:r w:rsidRPr="007E0FD9">
        <w:rPr>
          <w:rFonts w:asciiTheme="minorHAnsi" w:hAnsiTheme="minorHAnsi" w:cstheme="minorHAnsi"/>
          <w:bCs/>
          <w:color w:val="262626"/>
          <w:sz w:val="22"/>
        </w:rPr>
        <w:t xml:space="preserve">infection rates </w:t>
      </w:r>
      <w:r w:rsidR="00C4093D">
        <w:rPr>
          <w:rFonts w:asciiTheme="minorHAnsi" w:hAnsiTheme="minorHAnsi" w:cstheme="minorHAnsi"/>
          <w:bCs/>
          <w:color w:val="262626"/>
          <w:sz w:val="22"/>
        </w:rPr>
        <w:t>up to eight times</w:t>
      </w:r>
      <w:r w:rsidR="00C4093D" w:rsidRPr="007E0FD9">
        <w:rPr>
          <w:rFonts w:asciiTheme="minorHAnsi" w:hAnsiTheme="minorHAnsi" w:cstheme="minorHAnsi"/>
          <w:bCs/>
          <w:color w:val="262626"/>
          <w:sz w:val="22"/>
        </w:rPr>
        <w:t xml:space="preserve"> </w:t>
      </w:r>
      <w:r w:rsidRPr="007E0FD9">
        <w:rPr>
          <w:rFonts w:asciiTheme="minorHAnsi" w:hAnsiTheme="minorHAnsi" w:cstheme="minorHAnsi"/>
          <w:bCs/>
          <w:color w:val="262626"/>
          <w:sz w:val="22"/>
        </w:rPr>
        <w:t xml:space="preserve">as high </w:t>
      </w:r>
      <w:proofErr w:type="gramStart"/>
      <w:r w:rsidRPr="007E0FD9">
        <w:rPr>
          <w:rFonts w:asciiTheme="minorHAnsi" w:hAnsiTheme="minorHAnsi" w:cstheme="minorHAnsi"/>
          <w:bCs/>
          <w:color w:val="262626"/>
          <w:sz w:val="22"/>
        </w:rPr>
        <w:t xml:space="preserve">as </w:t>
      </w:r>
      <w:r w:rsidRPr="00591DA3">
        <w:rPr>
          <w:rFonts w:asciiTheme="minorHAnsi" w:hAnsiTheme="minorHAnsi" w:cstheme="minorHAnsi"/>
          <w:bCs/>
          <w:color w:val="262626"/>
          <w:sz w:val="22"/>
          <w:szCs w:val="20"/>
        </w:rPr>
        <w:t xml:space="preserve"> men</w:t>
      </w:r>
      <w:proofErr w:type="gramEnd"/>
      <w:r w:rsidRPr="00591DA3">
        <w:rPr>
          <w:rFonts w:asciiTheme="minorHAnsi" w:hAnsiTheme="minorHAnsi" w:cstheme="minorHAnsi"/>
          <w:bCs/>
          <w:color w:val="262626"/>
          <w:sz w:val="22"/>
          <w:szCs w:val="20"/>
        </w:rPr>
        <w:t xml:space="preserve"> of the same age</w:t>
      </w:r>
      <w:r w:rsidRPr="00591DA3">
        <w:rPr>
          <w:rFonts w:asciiTheme="minorHAnsi" w:hAnsiTheme="minorHAnsi" w:cstheme="minorHAnsi"/>
          <w:color w:val="262626"/>
          <w:sz w:val="22"/>
          <w:szCs w:val="20"/>
        </w:rPr>
        <w:t xml:space="preserve">. </w:t>
      </w:r>
      <w:r w:rsidRPr="00591DA3">
        <w:rPr>
          <w:rFonts w:asciiTheme="minorHAnsi" w:hAnsiTheme="minorHAnsi" w:cstheme="minorHAnsi"/>
          <w:sz w:val="22"/>
          <w:szCs w:val="20"/>
          <w:lang w:val="en-US"/>
        </w:rPr>
        <w:t xml:space="preserve">In sub-Saharan Africa, women, who account for 60% of all infected adults, are more vulnerable than men to acquiring HIV during sex. </w:t>
      </w:r>
    </w:p>
    <w:p w14:paraId="78DC3577" w14:textId="77777777" w:rsidR="00780621" w:rsidRPr="005650B0" w:rsidRDefault="00780621" w:rsidP="00780621">
      <w:pPr>
        <w:rPr>
          <w:rFonts w:asciiTheme="minorHAnsi" w:hAnsiTheme="minorHAnsi" w:cstheme="minorHAnsi"/>
          <w:sz w:val="22"/>
          <w:szCs w:val="20"/>
          <w:lang w:val="en-US"/>
        </w:rPr>
      </w:pPr>
    </w:p>
    <w:p w14:paraId="32FC0B6B" w14:textId="77777777" w:rsidR="00591DA3" w:rsidRPr="0045359B" w:rsidRDefault="00C4093D" w:rsidP="00780621">
      <w:pPr>
        <w:rPr>
          <w:rFonts w:asciiTheme="minorHAnsi" w:hAnsiTheme="minorHAnsi" w:cstheme="minorHAnsi"/>
          <w:color w:val="000000" w:themeColor="text1"/>
          <w:sz w:val="22"/>
          <w:szCs w:val="20"/>
        </w:rPr>
      </w:pPr>
      <w:r w:rsidRPr="009C41DC">
        <w:rPr>
          <w:rFonts w:asciiTheme="minorHAnsi" w:hAnsiTheme="minorHAnsi" w:cstheme="minorHAnsi"/>
          <w:sz w:val="22"/>
          <w:szCs w:val="20"/>
          <w:lang w:val="en-US"/>
        </w:rPr>
        <w:t xml:space="preserve">Despite their vulnerability, young women have few options to protect themselves from acquiring HIV. </w:t>
      </w:r>
      <w:r w:rsidR="00780621" w:rsidRPr="009C41DC">
        <w:rPr>
          <w:rFonts w:asciiTheme="minorHAnsi" w:hAnsiTheme="minorHAnsi" w:cstheme="minorHAnsi"/>
          <w:sz w:val="22"/>
          <w:szCs w:val="20"/>
          <w:lang w:val="en-US"/>
        </w:rPr>
        <w:t xml:space="preserve">Women are often unable to convince their male partners, especially husbands and regular partners, to use condoms or to be monogamous or faithful.  </w:t>
      </w:r>
      <w:r w:rsidR="00591DA3" w:rsidRPr="0045359B">
        <w:rPr>
          <w:rFonts w:asciiTheme="minorHAnsi" w:hAnsiTheme="minorHAnsi" w:cstheme="minorHAnsi"/>
          <w:color w:val="000000" w:themeColor="text1"/>
          <w:sz w:val="22"/>
          <w:szCs w:val="20"/>
        </w:rPr>
        <w:t>Given that women bear a disproportionate burden of HIV, prevention options that they can use and control remains an important goal.</w:t>
      </w:r>
    </w:p>
    <w:p w14:paraId="0A4EE503" w14:textId="77777777" w:rsidR="00780621" w:rsidRPr="00591DA3" w:rsidRDefault="00780621" w:rsidP="00780621">
      <w:pPr>
        <w:rPr>
          <w:rFonts w:asciiTheme="minorHAnsi" w:hAnsiTheme="minorHAnsi" w:cstheme="minorHAnsi"/>
          <w:sz w:val="22"/>
          <w:szCs w:val="20"/>
          <w:lang w:val="en-US"/>
        </w:rPr>
      </w:pPr>
    </w:p>
    <w:p w14:paraId="0FB44F1A" w14:textId="7C36C02D" w:rsidR="001871B8" w:rsidRPr="00BF1B5A" w:rsidRDefault="001871B8" w:rsidP="00780621">
      <w:pPr>
        <w:rPr>
          <w:rFonts w:asciiTheme="minorHAnsi" w:hAnsiTheme="minorHAnsi" w:cstheme="minorHAnsi"/>
          <w:sz w:val="22"/>
        </w:rPr>
      </w:pPr>
      <w:r w:rsidRPr="00BF1B5A">
        <w:rPr>
          <w:rFonts w:asciiTheme="minorHAnsi" w:hAnsiTheme="minorHAnsi" w:cstheme="minorHAnsi"/>
          <w:sz w:val="22"/>
        </w:rPr>
        <w:t xml:space="preserve">The CAPRISA 004 </w:t>
      </w:r>
      <w:proofErr w:type="spellStart"/>
      <w:r w:rsidR="005650B0">
        <w:rPr>
          <w:rFonts w:asciiTheme="minorHAnsi" w:hAnsiTheme="minorHAnsi" w:cstheme="minorHAnsi"/>
          <w:sz w:val="22"/>
        </w:rPr>
        <w:t>tenofovir</w:t>
      </w:r>
      <w:proofErr w:type="spellEnd"/>
      <w:r w:rsidR="005650B0">
        <w:rPr>
          <w:rFonts w:asciiTheme="minorHAnsi" w:hAnsiTheme="minorHAnsi" w:cstheme="minorHAnsi"/>
          <w:sz w:val="22"/>
        </w:rPr>
        <w:t xml:space="preserve"> gel </w:t>
      </w:r>
      <w:r w:rsidRPr="00BF1B5A">
        <w:rPr>
          <w:rFonts w:asciiTheme="minorHAnsi" w:hAnsiTheme="minorHAnsi" w:cstheme="minorHAnsi"/>
          <w:sz w:val="22"/>
        </w:rPr>
        <w:t xml:space="preserve">trial demonstrated 39% reduction in HIV infection, </w:t>
      </w:r>
      <w:r w:rsidR="005650B0">
        <w:rPr>
          <w:rFonts w:asciiTheme="minorHAnsi" w:hAnsiTheme="minorHAnsi" w:cstheme="minorHAnsi"/>
          <w:sz w:val="22"/>
          <w:szCs w:val="20"/>
          <w:lang w:val="en-US"/>
        </w:rPr>
        <w:t>providing proof-of-concept that an antiretroviral-based microbicide can prevent sexual transmission of HIV</w:t>
      </w:r>
      <w:r w:rsidR="005650B0" w:rsidRPr="00591DA3">
        <w:rPr>
          <w:rFonts w:asciiTheme="minorHAnsi" w:hAnsiTheme="minorHAnsi" w:cstheme="minorHAnsi"/>
          <w:sz w:val="22"/>
          <w:szCs w:val="20"/>
          <w:lang w:val="en-US"/>
        </w:rPr>
        <w:t>.</w:t>
      </w:r>
      <w:r w:rsidR="00520ACD">
        <w:rPr>
          <w:rFonts w:asciiTheme="minorHAnsi" w:hAnsiTheme="minorHAnsi" w:cstheme="minorHAnsi"/>
          <w:sz w:val="22"/>
        </w:rPr>
        <w:t xml:space="preserve">  </w:t>
      </w:r>
      <w:r w:rsidR="005650B0">
        <w:rPr>
          <w:rFonts w:asciiTheme="minorHAnsi" w:hAnsiTheme="minorHAnsi" w:cstheme="minorHAnsi"/>
          <w:sz w:val="22"/>
        </w:rPr>
        <w:t>A</w:t>
      </w:r>
      <w:r w:rsidRPr="00BF1B5A">
        <w:rPr>
          <w:rFonts w:asciiTheme="minorHAnsi" w:hAnsiTheme="minorHAnsi" w:cstheme="minorHAnsi"/>
          <w:sz w:val="22"/>
        </w:rPr>
        <w:t xml:space="preserve"> confirmatory study</w:t>
      </w:r>
      <w:r w:rsidR="00520ACD">
        <w:rPr>
          <w:rFonts w:asciiTheme="minorHAnsi" w:hAnsiTheme="minorHAnsi" w:cstheme="minorHAnsi"/>
          <w:sz w:val="22"/>
        </w:rPr>
        <w:t xml:space="preserve">, </w:t>
      </w:r>
      <w:r w:rsidR="005650B0">
        <w:rPr>
          <w:rFonts w:asciiTheme="minorHAnsi" w:hAnsiTheme="minorHAnsi" w:cstheme="minorHAnsi"/>
          <w:sz w:val="22"/>
        </w:rPr>
        <w:t xml:space="preserve">the </w:t>
      </w:r>
      <w:r w:rsidR="00520ACD" w:rsidRPr="00BF1B5A">
        <w:rPr>
          <w:rFonts w:asciiTheme="minorHAnsi" w:hAnsiTheme="minorHAnsi" w:cstheme="minorHAnsi"/>
          <w:sz w:val="22"/>
        </w:rPr>
        <w:t>FACTS 001</w:t>
      </w:r>
      <w:r w:rsidR="005650B0">
        <w:rPr>
          <w:rFonts w:asciiTheme="minorHAnsi" w:hAnsiTheme="minorHAnsi" w:cstheme="minorHAnsi"/>
          <w:sz w:val="22"/>
        </w:rPr>
        <w:t xml:space="preserve"> trial</w:t>
      </w:r>
      <w:r w:rsidR="00520ACD">
        <w:rPr>
          <w:rFonts w:asciiTheme="minorHAnsi" w:hAnsiTheme="minorHAnsi" w:cstheme="minorHAnsi"/>
          <w:sz w:val="22"/>
        </w:rPr>
        <w:t xml:space="preserve">, is currently underway in several sites across South Africa.  FACTS 001 is using the same dosing strategy as CAPRISA 004 and </w:t>
      </w:r>
      <w:r w:rsidRPr="00BF1B5A">
        <w:rPr>
          <w:rFonts w:asciiTheme="minorHAnsi" w:hAnsiTheme="minorHAnsi" w:cstheme="minorHAnsi"/>
          <w:sz w:val="22"/>
        </w:rPr>
        <w:t xml:space="preserve">is expected to report </w:t>
      </w:r>
      <w:r w:rsidR="00F051A2">
        <w:rPr>
          <w:rFonts w:asciiTheme="minorHAnsi" w:hAnsiTheme="minorHAnsi" w:cstheme="minorHAnsi"/>
          <w:sz w:val="22"/>
        </w:rPr>
        <w:t xml:space="preserve">its </w:t>
      </w:r>
      <w:r w:rsidRPr="00BF1B5A">
        <w:rPr>
          <w:rFonts w:asciiTheme="minorHAnsi" w:hAnsiTheme="minorHAnsi" w:cstheme="minorHAnsi"/>
          <w:sz w:val="22"/>
        </w:rPr>
        <w:t>results in mid to late 2014</w:t>
      </w:r>
      <w:r w:rsidR="0009636D" w:rsidRPr="00BF1B5A">
        <w:rPr>
          <w:rFonts w:asciiTheme="minorHAnsi" w:hAnsiTheme="minorHAnsi" w:cstheme="minorHAnsi"/>
          <w:sz w:val="22"/>
        </w:rPr>
        <w:t>.  If</w:t>
      </w:r>
      <w:r w:rsidRPr="00BF1B5A">
        <w:rPr>
          <w:rFonts w:asciiTheme="minorHAnsi" w:hAnsiTheme="minorHAnsi" w:cstheme="minorHAnsi"/>
          <w:sz w:val="22"/>
        </w:rPr>
        <w:t xml:space="preserve"> it confirms the CAPRISA 004 trial findings it may provide the information needed to support licensure of tenofovir gel for HIV prevention. Hence, the next 2-3 years are a critical window of opportunity to prepare for and devise effective strategies for the future policy and programmatic scale-up of tenofovir gel provision.</w:t>
      </w:r>
    </w:p>
    <w:p w14:paraId="134B55F7" w14:textId="77777777" w:rsidR="005650B0" w:rsidRDefault="005650B0" w:rsidP="001871B8">
      <w:pPr>
        <w:rPr>
          <w:rFonts w:asciiTheme="minorHAnsi" w:hAnsiTheme="minorHAnsi" w:cstheme="minorHAnsi"/>
          <w:sz w:val="22"/>
        </w:rPr>
      </w:pPr>
    </w:p>
    <w:p w14:paraId="4C2D9D13" w14:textId="77777777" w:rsidR="00F051A2" w:rsidRPr="00F051A2" w:rsidRDefault="005650B0" w:rsidP="001871B8">
      <w:pPr>
        <w:rPr>
          <w:rFonts w:asciiTheme="minorHAnsi" w:hAnsiTheme="minorHAnsi" w:cstheme="minorHAnsi"/>
          <w:sz w:val="22"/>
        </w:rPr>
      </w:pPr>
      <w:r>
        <w:rPr>
          <w:rFonts w:asciiTheme="minorHAnsi" w:hAnsiTheme="minorHAnsi" w:cstheme="minorHAnsi"/>
          <w:sz w:val="22"/>
        </w:rPr>
        <w:t xml:space="preserve">In addition to providing post trial access to previous CAPRISA 004 trial participants, the </w:t>
      </w:r>
      <w:r w:rsidRPr="00BF1B5A">
        <w:rPr>
          <w:rFonts w:asciiTheme="minorHAnsi" w:hAnsiTheme="minorHAnsi" w:cstheme="minorHAnsi"/>
          <w:sz w:val="22"/>
        </w:rPr>
        <w:t xml:space="preserve">CAPRISA 008 </w:t>
      </w:r>
      <w:r>
        <w:rPr>
          <w:rFonts w:asciiTheme="minorHAnsi" w:hAnsiTheme="minorHAnsi" w:cstheme="minorHAnsi"/>
          <w:sz w:val="22"/>
        </w:rPr>
        <w:t xml:space="preserve">trial aims to </w:t>
      </w:r>
      <w:r w:rsidRPr="000B37B7">
        <w:rPr>
          <w:rFonts w:asciiTheme="minorHAnsi" w:hAnsiTheme="minorHAnsi" w:cstheme="minorHAnsi"/>
          <w:sz w:val="22"/>
        </w:rPr>
        <w:t xml:space="preserve">address how </w:t>
      </w:r>
      <w:r w:rsidRPr="000B37B7">
        <w:rPr>
          <w:rFonts w:asciiTheme="minorHAnsi" w:hAnsiTheme="minorHAnsi"/>
          <w:sz w:val="22"/>
          <w:lang w:val="en-US"/>
        </w:rPr>
        <w:t xml:space="preserve">rapid scale-up can be achieved once tenofovir gel is licensed. </w:t>
      </w:r>
      <w:r w:rsidR="00250621" w:rsidRPr="000B37B7">
        <w:rPr>
          <w:rFonts w:asciiTheme="minorHAnsi" w:hAnsiTheme="minorHAnsi" w:cstheme="minorHAnsi"/>
          <w:sz w:val="22"/>
        </w:rPr>
        <w:t>O</w:t>
      </w:r>
      <w:r w:rsidR="00250621">
        <w:rPr>
          <w:rFonts w:asciiTheme="minorHAnsi" w:hAnsiTheme="minorHAnsi" w:cstheme="minorHAnsi"/>
          <w:sz w:val="22"/>
        </w:rPr>
        <w:t>ne</w:t>
      </w:r>
      <w:r w:rsidR="001871B8" w:rsidRPr="00F051A2">
        <w:rPr>
          <w:rFonts w:asciiTheme="minorHAnsi" w:hAnsiTheme="minorHAnsi" w:cstheme="minorHAnsi"/>
          <w:sz w:val="22"/>
        </w:rPr>
        <w:t xml:space="preserve"> potential programmatic approach to making tenofovir gel available within the public health sector is to integrate its provision into family planning services using a quality improvement (QI) approach</w:t>
      </w:r>
      <w:r w:rsidR="0009636D" w:rsidRPr="00F051A2">
        <w:rPr>
          <w:rFonts w:asciiTheme="minorHAnsi" w:hAnsiTheme="minorHAnsi" w:cstheme="minorHAnsi"/>
          <w:sz w:val="22"/>
        </w:rPr>
        <w:t xml:space="preserve">.  This methodology </w:t>
      </w:r>
      <w:r w:rsidR="001871B8" w:rsidRPr="00F051A2">
        <w:rPr>
          <w:rFonts w:asciiTheme="minorHAnsi" w:hAnsiTheme="minorHAnsi" w:cstheme="minorHAnsi"/>
          <w:sz w:val="22"/>
        </w:rPr>
        <w:t xml:space="preserve">utilizes small scale rapid cycles of improvement designed by local providers to develop reliable processes for service delivery. </w:t>
      </w:r>
    </w:p>
    <w:p w14:paraId="0CEFD286" w14:textId="77777777" w:rsidR="00F051A2" w:rsidRPr="00F051A2" w:rsidRDefault="00F051A2" w:rsidP="001871B8">
      <w:pPr>
        <w:rPr>
          <w:rFonts w:asciiTheme="minorHAnsi" w:hAnsiTheme="minorHAnsi" w:cstheme="minorHAnsi"/>
          <w:sz w:val="22"/>
        </w:rPr>
      </w:pPr>
    </w:p>
    <w:p w14:paraId="676C1261" w14:textId="77777777" w:rsidR="00F051A2" w:rsidRPr="00F051A2" w:rsidRDefault="00F051A2" w:rsidP="00F051A2">
      <w:pPr>
        <w:rPr>
          <w:rFonts w:asciiTheme="minorHAnsi" w:hAnsiTheme="minorHAnsi" w:cstheme="minorHAnsi"/>
          <w:sz w:val="22"/>
          <w:lang w:val="en-US"/>
        </w:rPr>
      </w:pPr>
      <w:r w:rsidRPr="00F051A2">
        <w:rPr>
          <w:rFonts w:asciiTheme="minorHAnsi" w:hAnsiTheme="minorHAnsi" w:cstheme="minorHAnsi"/>
          <w:sz w:val="22"/>
          <w:lang w:val="en-US"/>
        </w:rPr>
        <w:t>Integrating HIV prevention and family planning services using a health systems strengthening approach has several advantages:</w:t>
      </w:r>
    </w:p>
    <w:p w14:paraId="3809F9D1" w14:textId="77777777" w:rsidR="00F051A2" w:rsidRPr="00F051A2" w:rsidRDefault="00F051A2" w:rsidP="00F051A2">
      <w:pPr>
        <w:rPr>
          <w:rFonts w:asciiTheme="minorHAnsi" w:hAnsiTheme="minorHAnsi" w:cstheme="minorHAnsi"/>
          <w:sz w:val="22"/>
          <w:lang w:val="en-US"/>
        </w:rPr>
      </w:pPr>
    </w:p>
    <w:p w14:paraId="71C193F3" w14:textId="77777777" w:rsidR="00F051A2" w:rsidRPr="00F051A2" w:rsidRDefault="00F051A2" w:rsidP="00F051A2">
      <w:pPr>
        <w:numPr>
          <w:ilvl w:val="0"/>
          <w:numId w:val="4"/>
        </w:numPr>
        <w:tabs>
          <w:tab w:val="clear" w:pos="3240"/>
        </w:tabs>
        <w:ind w:left="426"/>
        <w:rPr>
          <w:rFonts w:asciiTheme="minorHAnsi" w:hAnsiTheme="minorHAnsi" w:cstheme="minorHAnsi"/>
          <w:sz w:val="22"/>
          <w:lang w:val="en-US"/>
        </w:rPr>
      </w:pPr>
      <w:r w:rsidRPr="00F051A2">
        <w:rPr>
          <w:rFonts w:asciiTheme="minorHAnsi" w:hAnsiTheme="minorHAnsi" w:cstheme="minorHAnsi"/>
          <w:sz w:val="22"/>
          <w:lang w:val="en-US"/>
        </w:rPr>
        <w:t>Large numbers of sexually active women, who would benefit from tenofovir gel provision, already utilize family planning services at regular intervals</w:t>
      </w:r>
    </w:p>
    <w:p w14:paraId="2A55C6FE" w14:textId="77777777" w:rsidR="00F051A2" w:rsidRPr="00F051A2" w:rsidRDefault="00F051A2" w:rsidP="00F051A2">
      <w:pPr>
        <w:numPr>
          <w:ilvl w:val="0"/>
          <w:numId w:val="4"/>
        </w:numPr>
        <w:tabs>
          <w:tab w:val="clear" w:pos="3240"/>
        </w:tabs>
        <w:ind w:left="426"/>
        <w:rPr>
          <w:rFonts w:asciiTheme="minorHAnsi" w:hAnsiTheme="minorHAnsi" w:cstheme="minorHAnsi"/>
          <w:sz w:val="22"/>
          <w:lang w:val="en-US"/>
        </w:rPr>
      </w:pPr>
      <w:r w:rsidRPr="00F051A2">
        <w:rPr>
          <w:rFonts w:asciiTheme="minorHAnsi" w:hAnsiTheme="minorHAnsi" w:cstheme="minorHAnsi"/>
          <w:sz w:val="22"/>
          <w:lang w:val="en-US"/>
        </w:rPr>
        <w:t>Family planning staff are knowledgeable about reproductive health and have experience providing counseling and adherence support</w:t>
      </w:r>
    </w:p>
    <w:p w14:paraId="37BFBF89" w14:textId="77777777" w:rsidR="00F051A2" w:rsidRPr="00F051A2" w:rsidRDefault="00F051A2" w:rsidP="00F051A2">
      <w:pPr>
        <w:numPr>
          <w:ilvl w:val="0"/>
          <w:numId w:val="4"/>
        </w:numPr>
        <w:tabs>
          <w:tab w:val="clear" w:pos="3240"/>
        </w:tabs>
        <w:ind w:left="426"/>
        <w:rPr>
          <w:rFonts w:asciiTheme="minorHAnsi" w:hAnsiTheme="minorHAnsi" w:cstheme="minorHAnsi"/>
          <w:sz w:val="22"/>
          <w:lang w:val="en-US"/>
        </w:rPr>
      </w:pPr>
      <w:r w:rsidRPr="00F051A2">
        <w:rPr>
          <w:rFonts w:asciiTheme="minorHAnsi" w:hAnsiTheme="minorHAnsi" w:cstheme="minorHAnsi"/>
          <w:sz w:val="22"/>
          <w:lang w:val="en-US"/>
        </w:rPr>
        <w:t xml:space="preserve">With minimal additional resources, the existing family planning service delivery systems could be substantially enhanced using a QI approach </w:t>
      </w:r>
    </w:p>
    <w:p w14:paraId="5223CCA0" w14:textId="77777777" w:rsidR="00F051A2" w:rsidRPr="00F051A2" w:rsidRDefault="00F051A2" w:rsidP="00F051A2">
      <w:pPr>
        <w:numPr>
          <w:ilvl w:val="0"/>
          <w:numId w:val="4"/>
        </w:numPr>
        <w:tabs>
          <w:tab w:val="clear" w:pos="3240"/>
        </w:tabs>
        <w:ind w:left="426"/>
        <w:rPr>
          <w:rFonts w:asciiTheme="minorHAnsi" w:hAnsiTheme="minorHAnsi" w:cstheme="minorHAnsi"/>
          <w:sz w:val="22"/>
          <w:lang w:val="en-US"/>
        </w:rPr>
      </w:pPr>
      <w:r w:rsidRPr="00F051A2">
        <w:rPr>
          <w:rFonts w:asciiTheme="minorHAnsi" w:hAnsiTheme="minorHAnsi" w:cstheme="minorHAnsi"/>
          <w:sz w:val="22"/>
          <w:lang w:val="en-US"/>
        </w:rPr>
        <w:t xml:space="preserve">HIV prevention services could help strengthen family planning services and utilization. </w:t>
      </w:r>
    </w:p>
    <w:p w14:paraId="426DF882" w14:textId="77777777" w:rsidR="00F051A2" w:rsidRPr="00F051A2" w:rsidRDefault="00F051A2" w:rsidP="001871B8">
      <w:pPr>
        <w:rPr>
          <w:rFonts w:asciiTheme="minorHAnsi" w:hAnsiTheme="minorHAnsi" w:cstheme="minorHAnsi"/>
          <w:sz w:val="22"/>
        </w:rPr>
      </w:pPr>
    </w:p>
    <w:p w14:paraId="0FE359AA" w14:textId="77777777" w:rsidR="001871B8" w:rsidRDefault="001871B8" w:rsidP="001871B8">
      <w:pPr>
        <w:rPr>
          <w:rFonts w:asciiTheme="minorHAnsi" w:hAnsiTheme="minorHAnsi" w:cstheme="minorHAnsi"/>
          <w:sz w:val="22"/>
        </w:rPr>
      </w:pPr>
      <w:r w:rsidRPr="00F051A2">
        <w:rPr>
          <w:rFonts w:asciiTheme="minorHAnsi" w:hAnsiTheme="minorHAnsi" w:cstheme="minorHAnsi"/>
          <w:sz w:val="22"/>
        </w:rPr>
        <w:t>Empiric evidence is needed to assess whether integrating tenofovir gel into family planning services can achieve similar levels of effectiveness as observed in the CAPRISA 004 trial.</w:t>
      </w:r>
    </w:p>
    <w:p w14:paraId="1FF37858" w14:textId="77777777" w:rsidR="007E0FD9" w:rsidRDefault="007E0FD9" w:rsidP="001871B8">
      <w:pPr>
        <w:rPr>
          <w:rFonts w:asciiTheme="minorHAnsi" w:hAnsiTheme="minorHAnsi" w:cstheme="minorHAnsi"/>
          <w:sz w:val="22"/>
        </w:rPr>
      </w:pPr>
    </w:p>
    <w:p w14:paraId="5A5C9A8A" w14:textId="3DB4B077" w:rsidR="001871B8" w:rsidRPr="007E0FD9" w:rsidRDefault="00780621" w:rsidP="00F051A2">
      <w:pPr>
        <w:rPr>
          <w:rFonts w:asciiTheme="minorHAnsi" w:hAnsiTheme="minorHAnsi" w:cstheme="minorHAnsi"/>
          <w:sz w:val="22"/>
        </w:rPr>
      </w:pPr>
      <w:r w:rsidRPr="00BF1B5A">
        <w:rPr>
          <w:rFonts w:asciiTheme="minorHAnsi" w:hAnsiTheme="minorHAnsi" w:cstheme="minorHAnsi"/>
          <w:sz w:val="22"/>
        </w:rPr>
        <w:t xml:space="preserve">CAPRISA 008 will include about </w:t>
      </w:r>
      <w:r w:rsidR="002E7A3B">
        <w:rPr>
          <w:rFonts w:asciiTheme="minorHAnsi" w:hAnsiTheme="minorHAnsi" w:cstheme="minorHAnsi"/>
          <w:sz w:val="22"/>
        </w:rPr>
        <w:t xml:space="preserve">370 </w:t>
      </w:r>
      <w:r w:rsidRPr="00BF1B5A">
        <w:rPr>
          <w:rFonts w:asciiTheme="minorHAnsi" w:hAnsiTheme="minorHAnsi" w:cstheme="minorHAnsi"/>
          <w:sz w:val="22"/>
        </w:rPr>
        <w:t xml:space="preserve">consenting sexually active, HIV-uninfected South African women aged 18 years and older who previously participated in the CAPRISA 004 study. </w:t>
      </w:r>
      <w:r w:rsidR="00C35607" w:rsidRPr="00BF1B5A">
        <w:rPr>
          <w:rFonts w:asciiTheme="minorHAnsi" w:hAnsiTheme="minorHAnsi" w:cstheme="minorHAnsi"/>
          <w:sz w:val="22"/>
        </w:rPr>
        <w:t xml:space="preserve">The </w:t>
      </w:r>
      <w:proofErr w:type="gramStart"/>
      <w:r w:rsidR="00C35607" w:rsidRPr="00BF1B5A">
        <w:rPr>
          <w:rFonts w:asciiTheme="minorHAnsi" w:hAnsiTheme="minorHAnsi" w:cstheme="minorHAnsi"/>
          <w:sz w:val="22"/>
        </w:rPr>
        <w:t xml:space="preserve">study </w:t>
      </w:r>
      <w:r w:rsidR="007F318F">
        <w:rPr>
          <w:rFonts w:asciiTheme="minorHAnsi" w:hAnsiTheme="minorHAnsi" w:cstheme="minorHAnsi"/>
          <w:sz w:val="22"/>
        </w:rPr>
        <w:t xml:space="preserve"> is</w:t>
      </w:r>
      <w:proofErr w:type="gramEnd"/>
      <w:r w:rsidR="007F318F">
        <w:rPr>
          <w:rFonts w:asciiTheme="minorHAnsi" w:hAnsiTheme="minorHAnsi" w:cstheme="minorHAnsi"/>
          <w:sz w:val="22"/>
        </w:rPr>
        <w:t xml:space="preserve"> being</w:t>
      </w:r>
      <w:r w:rsidR="00C35607" w:rsidRPr="00BF1B5A">
        <w:rPr>
          <w:rFonts w:asciiTheme="minorHAnsi" w:hAnsiTheme="minorHAnsi" w:cstheme="minorHAnsi"/>
          <w:sz w:val="22"/>
        </w:rPr>
        <w:t xml:space="preserve"> conducted at the CAPRISA Vulindlela and eThekwini Clinical Research sites in </w:t>
      </w:r>
      <w:r w:rsidR="00E00338">
        <w:rPr>
          <w:rFonts w:asciiTheme="minorHAnsi" w:hAnsiTheme="minorHAnsi" w:cstheme="minorHAnsi"/>
          <w:sz w:val="22"/>
        </w:rPr>
        <w:t>KwaZulu Natal, South Africa and</w:t>
      </w:r>
      <w:r w:rsidR="00C35607" w:rsidRPr="00BF1B5A">
        <w:rPr>
          <w:rFonts w:asciiTheme="minorHAnsi" w:hAnsiTheme="minorHAnsi" w:cstheme="minorHAnsi"/>
          <w:sz w:val="22"/>
        </w:rPr>
        <w:t xml:space="preserve"> </w:t>
      </w:r>
      <w:r w:rsidR="0080206B">
        <w:rPr>
          <w:rFonts w:asciiTheme="minorHAnsi" w:hAnsiTheme="minorHAnsi" w:cstheme="minorHAnsi"/>
          <w:sz w:val="22"/>
        </w:rPr>
        <w:t xml:space="preserve">adjacent </w:t>
      </w:r>
      <w:r w:rsidR="00C35607" w:rsidRPr="00BF1B5A">
        <w:rPr>
          <w:rFonts w:asciiTheme="minorHAnsi" w:hAnsiTheme="minorHAnsi" w:cstheme="minorHAnsi"/>
          <w:sz w:val="22"/>
        </w:rPr>
        <w:t xml:space="preserve">family planning clinics.  </w:t>
      </w:r>
      <w:r w:rsidR="001871B8" w:rsidRPr="00BF1B5A">
        <w:rPr>
          <w:rFonts w:asciiTheme="minorHAnsi" w:hAnsiTheme="minorHAnsi" w:cstheme="minorHAnsi"/>
          <w:sz w:val="22"/>
        </w:rPr>
        <w:t xml:space="preserve">Participants  </w:t>
      </w:r>
      <w:r w:rsidR="007F318F">
        <w:rPr>
          <w:rFonts w:asciiTheme="minorHAnsi" w:hAnsiTheme="minorHAnsi" w:cstheme="minorHAnsi"/>
          <w:sz w:val="22"/>
        </w:rPr>
        <w:t xml:space="preserve">were </w:t>
      </w:r>
      <w:r w:rsidR="001871B8" w:rsidRPr="00BF1B5A">
        <w:rPr>
          <w:rFonts w:asciiTheme="minorHAnsi" w:hAnsiTheme="minorHAnsi" w:cstheme="minorHAnsi"/>
          <w:sz w:val="22"/>
        </w:rPr>
        <w:t xml:space="preserve">randomized to receive tenofovir gel through either  family planning services with 2-3 monthly </w:t>
      </w:r>
      <w:r w:rsidR="0009636D" w:rsidRPr="00BF1B5A">
        <w:rPr>
          <w:rFonts w:asciiTheme="minorHAnsi" w:hAnsiTheme="minorHAnsi" w:cstheme="minorHAnsi"/>
          <w:sz w:val="22"/>
        </w:rPr>
        <w:t xml:space="preserve">provision </w:t>
      </w:r>
      <w:r w:rsidR="00EF5E9F" w:rsidRPr="00BF1B5A">
        <w:rPr>
          <w:rFonts w:asciiTheme="minorHAnsi" w:hAnsiTheme="minorHAnsi" w:cstheme="minorHAnsi"/>
          <w:sz w:val="22"/>
        </w:rPr>
        <w:t xml:space="preserve">and monitoring </w:t>
      </w:r>
      <w:r w:rsidR="0009636D" w:rsidRPr="00BF1B5A">
        <w:rPr>
          <w:rFonts w:asciiTheme="minorHAnsi" w:hAnsiTheme="minorHAnsi" w:cstheme="minorHAnsi"/>
          <w:sz w:val="22"/>
        </w:rPr>
        <w:t>of the gel</w:t>
      </w:r>
      <w:r w:rsidR="00EF5E9F" w:rsidRPr="00BF1B5A">
        <w:rPr>
          <w:rFonts w:asciiTheme="minorHAnsi" w:hAnsiTheme="minorHAnsi" w:cstheme="minorHAnsi"/>
          <w:sz w:val="22"/>
        </w:rPr>
        <w:t xml:space="preserve">, together with QI to promote reliable service delivery (intervention arm) </w:t>
      </w:r>
      <w:r w:rsidR="001871B8" w:rsidRPr="00BF1B5A">
        <w:rPr>
          <w:rFonts w:asciiTheme="minorHAnsi" w:hAnsiTheme="minorHAnsi" w:cstheme="minorHAnsi"/>
          <w:sz w:val="22"/>
        </w:rPr>
        <w:t>or</w:t>
      </w:r>
      <w:r w:rsidR="0009636D" w:rsidRPr="00BF1B5A">
        <w:rPr>
          <w:rFonts w:asciiTheme="minorHAnsi" w:hAnsiTheme="minorHAnsi" w:cstheme="minorHAnsi"/>
          <w:sz w:val="22"/>
        </w:rPr>
        <w:t xml:space="preserve"> through</w:t>
      </w:r>
      <w:r w:rsidR="001871B8" w:rsidRPr="00BF1B5A">
        <w:rPr>
          <w:rFonts w:asciiTheme="minorHAnsi" w:hAnsiTheme="minorHAnsi" w:cstheme="minorHAnsi"/>
          <w:sz w:val="22"/>
        </w:rPr>
        <w:t xml:space="preserve"> the CAPRISA research clinics with monthly provision and </w:t>
      </w:r>
      <w:r w:rsidR="0009636D" w:rsidRPr="00BF1B5A">
        <w:rPr>
          <w:rFonts w:asciiTheme="minorHAnsi" w:hAnsiTheme="minorHAnsi" w:cstheme="minorHAnsi"/>
          <w:sz w:val="22"/>
        </w:rPr>
        <w:t>monitoring of tenofovir gel</w:t>
      </w:r>
      <w:r w:rsidR="00EF5E9F" w:rsidRPr="00BF1B5A">
        <w:rPr>
          <w:rFonts w:asciiTheme="minorHAnsi" w:hAnsiTheme="minorHAnsi" w:cstheme="minorHAnsi"/>
          <w:sz w:val="22"/>
        </w:rPr>
        <w:t xml:space="preserve"> (control arm)</w:t>
      </w:r>
      <w:r w:rsidR="0009636D" w:rsidRPr="00BF1B5A">
        <w:rPr>
          <w:rFonts w:asciiTheme="minorHAnsi" w:hAnsiTheme="minorHAnsi" w:cstheme="minorHAnsi"/>
          <w:sz w:val="22"/>
        </w:rPr>
        <w:t xml:space="preserve">.  </w:t>
      </w:r>
      <w:r w:rsidR="001871B8" w:rsidRPr="00BF1B5A">
        <w:rPr>
          <w:rFonts w:asciiTheme="minorHAnsi" w:hAnsiTheme="minorHAnsi" w:cstheme="minorHAnsi"/>
          <w:sz w:val="22"/>
        </w:rPr>
        <w:t xml:space="preserve">All women in the </w:t>
      </w:r>
      <w:proofErr w:type="gramStart"/>
      <w:r w:rsidR="001871B8" w:rsidRPr="00BF1B5A">
        <w:rPr>
          <w:rFonts w:asciiTheme="minorHAnsi" w:hAnsiTheme="minorHAnsi" w:cstheme="minorHAnsi"/>
          <w:sz w:val="22"/>
        </w:rPr>
        <w:t xml:space="preserve">trial </w:t>
      </w:r>
      <w:r w:rsidR="007F318F">
        <w:rPr>
          <w:rFonts w:asciiTheme="minorHAnsi" w:hAnsiTheme="minorHAnsi" w:cstheme="minorHAnsi"/>
          <w:sz w:val="22"/>
        </w:rPr>
        <w:t xml:space="preserve"> are</w:t>
      </w:r>
      <w:proofErr w:type="gramEnd"/>
      <w:r w:rsidR="00520ACD">
        <w:rPr>
          <w:rFonts w:asciiTheme="minorHAnsi" w:hAnsiTheme="minorHAnsi" w:cstheme="minorHAnsi"/>
          <w:sz w:val="22"/>
        </w:rPr>
        <w:t xml:space="preserve"> provided with tenofovir</w:t>
      </w:r>
      <w:r w:rsidR="00F051A2">
        <w:rPr>
          <w:rFonts w:asciiTheme="minorHAnsi" w:hAnsiTheme="minorHAnsi" w:cstheme="minorHAnsi"/>
          <w:sz w:val="22"/>
        </w:rPr>
        <w:t xml:space="preserve"> in pre-filled applicators</w:t>
      </w:r>
      <w:r w:rsidR="00520ACD">
        <w:rPr>
          <w:rFonts w:asciiTheme="minorHAnsi" w:hAnsiTheme="minorHAnsi" w:cstheme="minorHAnsi"/>
          <w:sz w:val="22"/>
        </w:rPr>
        <w:t xml:space="preserve">, as well as </w:t>
      </w:r>
      <w:r w:rsidR="001871B8" w:rsidRPr="00BF1B5A">
        <w:rPr>
          <w:rFonts w:asciiTheme="minorHAnsi" w:hAnsiTheme="minorHAnsi" w:cstheme="minorHAnsi"/>
          <w:sz w:val="22"/>
        </w:rPr>
        <w:t xml:space="preserve">the standard package of HIV prevention and reproductive </w:t>
      </w:r>
      <w:r w:rsidR="001871B8" w:rsidRPr="00F051A2">
        <w:rPr>
          <w:rFonts w:asciiTheme="minorHAnsi" w:hAnsiTheme="minorHAnsi" w:cstheme="minorHAnsi"/>
          <w:sz w:val="22"/>
        </w:rPr>
        <w:t xml:space="preserve">health </w:t>
      </w:r>
      <w:r w:rsidR="001871B8" w:rsidRPr="007E0FD9">
        <w:rPr>
          <w:rFonts w:asciiTheme="minorHAnsi" w:hAnsiTheme="minorHAnsi" w:cstheme="minorHAnsi"/>
          <w:sz w:val="22"/>
        </w:rPr>
        <w:t>services.</w:t>
      </w:r>
    </w:p>
    <w:p w14:paraId="2DA1806B" w14:textId="77777777" w:rsidR="00520ACD" w:rsidRPr="007E0FD9" w:rsidRDefault="00520ACD" w:rsidP="00F051A2">
      <w:pPr>
        <w:rPr>
          <w:rFonts w:asciiTheme="minorHAnsi" w:hAnsiTheme="minorHAnsi" w:cstheme="minorHAnsi"/>
          <w:sz w:val="22"/>
        </w:rPr>
      </w:pPr>
    </w:p>
    <w:p w14:paraId="27C84C02" w14:textId="57E288BD" w:rsidR="00F051A2" w:rsidRPr="007E0FD9" w:rsidRDefault="00EB6D6E" w:rsidP="00F051A2">
      <w:pPr>
        <w:rPr>
          <w:rFonts w:asciiTheme="minorHAnsi" w:hAnsiTheme="minorHAnsi" w:cstheme="minorHAnsi"/>
          <w:sz w:val="22"/>
          <w:lang w:val="en-US"/>
        </w:rPr>
      </w:pPr>
      <w:r>
        <w:rPr>
          <w:rFonts w:asciiTheme="minorHAnsi" w:hAnsiTheme="minorHAnsi" w:cstheme="minorHAnsi"/>
          <w:sz w:val="22"/>
          <w:lang w:val="en-US"/>
        </w:rPr>
        <w:t>T</w:t>
      </w:r>
      <w:r w:rsidR="00F051A2" w:rsidRPr="007E0FD9">
        <w:rPr>
          <w:rFonts w:asciiTheme="minorHAnsi" w:hAnsiTheme="minorHAnsi" w:cstheme="minorHAnsi"/>
          <w:sz w:val="22"/>
          <w:lang w:val="en-US"/>
        </w:rPr>
        <w:t xml:space="preserve">he CAPRISA 004 </w:t>
      </w:r>
      <w:r w:rsidR="00250621">
        <w:rPr>
          <w:rFonts w:asciiTheme="minorHAnsi" w:hAnsiTheme="minorHAnsi" w:cstheme="minorHAnsi"/>
          <w:sz w:val="22"/>
          <w:lang w:val="en-US"/>
        </w:rPr>
        <w:t>before</w:t>
      </w:r>
      <w:r w:rsidR="00F051A2" w:rsidRPr="007E0FD9">
        <w:rPr>
          <w:rFonts w:asciiTheme="minorHAnsi" w:hAnsiTheme="minorHAnsi" w:cstheme="minorHAnsi"/>
          <w:sz w:val="22"/>
          <w:lang w:val="en-US"/>
        </w:rPr>
        <w:t xml:space="preserve"> and </w:t>
      </w:r>
      <w:r w:rsidR="00250621">
        <w:rPr>
          <w:rFonts w:asciiTheme="minorHAnsi" w:hAnsiTheme="minorHAnsi" w:cstheme="minorHAnsi"/>
          <w:sz w:val="22"/>
          <w:lang w:val="en-US"/>
        </w:rPr>
        <w:t xml:space="preserve">after </w:t>
      </w:r>
      <w:r w:rsidR="00F051A2" w:rsidRPr="007E0FD9">
        <w:rPr>
          <w:rFonts w:asciiTheme="minorHAnsi" w:hAnsiTheme="minorHAnsi" w:cstheme="minorHAnsi"/>
          <w:sz w:val="22"/>
          <w:lang w:val="en-US"/>
        </w:rPr>
        <w:t>dosing strategy</w:t>
      </w:r>
      <w:r w:rsidR="00250621">
        <w:rPr>
          <w:rFonts w:asciiTheme="minorHAnsi" w:hAnsiTheme="minorHAnsi" w:cstheme="minorHAnsi"/>
          <w:sz w:val="22"/>
          <w:lang w:val="en-US"/>
        </w:rPr>
        <w:t xml:space="preserve"> </w:t>
      </w:r>
      <w:r w:rsidR="007F318F">
        <w:rPr>
          <w:rFonts w:asciiTheme="minorHAnsi" w:hAnsiTheme="minorHAnsi" w:cstheme="minorHAnsi"/>
          <w:sz w:val="22"/>
          <w:lang w:val="en-US"/>
        </w:rPr>
        <w:t xml:space="preserve"> is</w:t>
      </w:r>
      <w:r>
        <w:rPr>
          <w:rFonts w:asciiTheme="minorHAnsi" w:hAnsiTheme="minorHAnsi" w:cstheme="minorHAnsi"/>
          <w:sz w:val="22"/>
          <w:lang w:val="en-US"/>
        </w:rPr>
        <w:t xml:space="preserve"> utilized wherein </w:t>
      </w:r>
      <w:r w:rsidR="00F051A2" w:rsidRPr="007E0FD9">
        <w:rPr>
          <w:rFonts w:asciiTheme="minorHAnsi" w:hAnsiTheme="minorHAnsi" w:cstheme="minorHAnsi"/>
          <w:sz w:val="22"/>
          <w:lang w:val="en-US"/>
        </w:rPr>
        <w:t xml:space="preserve">the first dose of tenofovir gel </w:t>
      </w:r>
      <w:r>
        <w:rPr>
          <w:rFonts w:asciiTheme="minorHAnsi" w:hAnsiTheme="minorHAnsi" w:cstheme="minorHAnsi"/>
          <w:sz w:val="22"/>
          <w:lang w:val="en-US"/>
        </w:rPr>
        <w:t xml:space="preserve">in inserted vaginally </w:t>
      </w:r>
      <w:r w:rsidR="00F051A2" w:rsidRPr="007E0FD9">
        <w:rPr>
          <w:rFonts w:asciiTheme="minorHAnsi" w:hAnsiTheme="minorHAnsi" w:cstheme="minorHAnsi"/>
          <w:sz w:val="22"/>
          <w:lang w:val="en-US"/>
        </w:rPr>
        <w:t xml:space="preserve">within 12 hours </w:t>
      </w:r>
      <w:r w:rsidR="00F051A2" w:rsidRPr="0045359B">
        <w:rPr>
          <w:rFonts w:asciiTheme="minorHAnsi" w:hAnsiTheme="minorHAnsi" w:cstheme="minorHAnsi"/>
          <w:b/>
          <w:sz w:val="22"/>
          <w:lang w:val="en-US"/>
        </w:rPr>
        <w:t>b</w:t>
      </w:r>
      <w:r w:rsidR="00F051A2" w:rsidRPr="007E0FD9">
        <w:rPr>
          <w:rFonts w:asciiTheme="minorHAnsi" w:hAnsiTheme="minorHAnsi" w:cstheme="minorHAnsi"/>
          <w:sz w:val="22"/>
          <w:lang w:val="en-US"/>
        </w:rPr>
        <w:t xml:space="preserve">efore anticipated intercourse and a second dose as soon as possible but within 12 hours </w:t>
      </w:r>
      <w:r w:rsidR="00F051A2" w:rsidRPr="0045359B">
        <w:rPr>
          <w:rFonts w:asciiTheme="minorHAnsi" w:hAnsiTheme="minorHAnsi" w:cstheme="minorHAnsi"/>
          <w:b/>
          <w:sz w:val="22"/>
          <w:lang w:val="en-US"/>
        </w:rPr>
        <w:t>a</w:t>
      </w:r>
      <w:r w:rsidR="00F051A2" w:rsidRPr="007E0FD9">
        <w:rPr>
          <w:rFonts w:asciiTheme="minorHAnsi" w:hAnsiTheme="minorHAnsi" w:cstheme="minorHAnsi"/>
          <w:sz w:val="22"/>
          <w:lang w:val="en-US"/>
        </w:rPr>
        <w:t xml:space="preserve">fter intercourse, with a maximum of </w:t>
      </w:r>
      <w:r w:rsidR="00F051A2" w:rsidRPr="0045359B">
        <w:rPr>
          <w:rFonts w:asciiTheme="minorHAnsi" w:hAnsiTheme="minorHAnsi" w:cstheme="minorHAnsi"/>
          <w:b/>
          <w:sz w:val="22"/>
          <w:lang w:val="en-US"/>
        </w:rPr>
        <w:t>t</w:t>
      </w:r>
      <w:r w:rsidR="00F051A2" w:rsidRPr="007E0FD9">
        <w:rPr>
          <w:rFonts w:asciiTheme="minorHAnsi" w:hAnsiTheme="minorHAnsi" w:cstheme="minorHAnsi"/>
          <w:sz w:val="22"/>
          <w:lang w:val="en-US"/>
        </w:rPr>
        <w:t xml:space="preserve">wo doses of gel in a </w:t>
      </w:r>
      <w:r w:rsidR="00F051A2" w:rsidRPr="0045359B">
        <w:rPr>
          <w:rFonts w:asciiTheme="minorHAnsi" w:hAnsiTheme="minorHAnsi" w:cstheme="minorHAnsi"/>
          <w:b/>
          <w:sz w:val="22"/>
          <w:lang w:val="en-US"/>
        </w:rPr>
        <w:t>24</w:t>
      </w:r>
      <w:r w:rsidR="00F051A2" w:rsidRPr="007E0FD9">
        <w:rPr>
          <w:rFonts w:asciiTheme="minorHAnsi" w:hAnsiTheme="minorHAnsi" w:cstheme="minorHAnsi"/>
          <w:sz w:val="22"/>
          <w:lang w:val="en-US"/>
        </w:rPr>
        <w:t>-hour period</w:t>
      </w:r>
      <w:r w:rsidR="00250621">
        <w:rPr>
          <w:rFonts w:asciiTheme="minorHAnsi" w:hAnsiTheme="minorHAnsi" w:cstheme="minorHAnsi"/>
          <w:sz w:val="22"/>
          <w:lang w:val="en-US"/>
        </w:rPr>
        <w:t xml:space="preserve"> (BAT-24)</w:t>
      </w:r>
      <w:r w:rsidR="00F051A2" w:rsidRPr="007E0FD9">
        <w:rPr>
          <w:rFonts w:asciiTheme="minorHAnsi" w:hAnsiTheme="minorHAnsi" w:cstheme="minorHAnsi"/>
          <w:sz w:val="22"/>
          <w:lang w:val="en-US"/>
        </w:rPr>
        <w:t xml:space="preserve">. </w:t>
      </w:r>
    </w:p>
    <w:p w14:paraId="4A18B8F9" w14:textId="77777777" w:rsidR="00C71131" w:rsidRPr="007E0FD9" w:rsidRDefault="00C71131" w:rsidP="00F051A2">
      <w:pPr>
        <w:rPr>
          <w:rFonts w:asciiTheme="minorHAnsi" w:hAnsiTheme="minorHAnsi" w:cstheme="minorHAnsi"/>
          <w:sz w:val="22"/>
          <w:lang w:val="en-US"/>
        </w:rPr>
      </w:pPr>
    </w:p>
    <w:p w14:paraId="317D16E7" w14:textId="186582FA" w:rsidR="00520ACD" w:rsidRPr="007E0FD9" w:rsidRDefault="00520ACD" w:rsidP="007E0FD9">
      <w:pPr>
        <w:rPr>
          <w:rFonts w:asciiTheme="minorHAnsi" w:hAnsiTheme="minorHAnsi" w:cstheme="minorHAnsi"/>
          <w:sz w:val="22"/>
        </w:rPr>
      </w:pPr>
      <w:r w:rsidRPr="007E0FD9">
        <w:rPr>
          <w:rFonts w:asciiTheme="minorHAnsi" w:hAnsiTheme="minorHAnsi" w:cstheme="minorHAnsi"/>
          <w:sz w:val="22"/>
        </w:rPr>
        <w:t xml:space="preserve">CAPRISA </w:t>
      </w:r>
      <w:proofErr w:type="gramStart"/>
      <w:r w:rsidRPr="007E0FD9">
        <w:rPr>
          <w:rFonts w:asciiTheme="minorHAnsi" w:hAnsiTheme="minorHAnsi" w:cstheme="minorHAnsi"/>
          <w:sz w:val="22"/>
        </w:rPr>
        <w:t xml:space="preserve">008  </w:t>
      </w:r>
      <w:r w:rsidR="007F318F">
        <w:rPr>
          <w:rFonts w:asciiTheme="minorHAnsi" w:hAnsiTheme="minorHAnsi" w:cstheme="minorHAnsi"/>
          <w:sz w:val="22"/>
        </w:rPr>
        <w:t>is</w:t>
      </w:r>
      <w:proofErr w:type="gramEnd"/>
      <w:r w:rsidR="007F318F">
        <w:rPr>
          <w:rFonts w:asciiTheme="minorHAnsi" w:hAnsiTheme="minorHAnsi" w:cstheme="minorHAnsi"/>
          <w:sz w:val="22"/>
        </w:rPr>
        <w:t xml:space="preserve"> </w:t>
      </w:r>
      <w:r w:rsidRPr="007E0FD9">
        <w:rPr>
          <w:rFonts w:asciiTheme="minorHAnsi" w:hAnsiTheme="minorHAnsi" w:cstheme="minorHAnsi"/>
          <w:sz w:val="22"/>
        </w:rPr>
        <w:t>conducted by a team of South African scientists</w:t>
      </w:r>
      <w:r w:rsidR="007E0FD9" w:rsidRPr="007E0FD9">
        <w:rPr>
          <w:rFonts w:asciiTheme="minorHAnsi" w:hAnsiTheme="minorHAnsi" w:cstheme="minorHAnsi"/>
          <w:sz w:val="22"/>
        </w:rPr>
        <w:t xml:space="preserve"> led by CAPRISA’s</w:t>
      </w:r>
      <w:r w:rsidRPr="007E0FD9">
        <w:rPr>
          <w:rFonts w:asciiTheme="minorHAnsi" w:hAnsiTheme="minorHAnsi" w:cstheme="minorHAnsi"/>
          <w:sz w:val="22"/>
        </w:rPr>
        <w:t xml:space="preserve"> </w:t>
      </w:r>
      <w:r w:rsidR="007E0FD9" w:rsidRPr="007E0FD9">
        <w:rPr>
          <w:rFonts w:asciiTheme="minorHAnsi" w:hAnsiTheme="minorHAnsi" w:cstheme="minorHAnsi"/>
          <w:sz w:val="22"/>
        </w:rPr>
        <w:t>Professor Quarraisha Abdool Karim (principal investigator) and Professor Salim S Abdool Karim and Dr Leila E Mansoor (co-principal investigators). Funding for the s</w:t>
      </w:r>
      <w:r w:rsidRPr="007E0FD9">
        <w:rPr>
          <w:rFonts w:asciiTheme="minorHAnsi" w:hAnsiTheme="minorHAnsi" w:cstheme="minorHAnsi"/>
          <w:sz w:val="22"/>
        </w:rPr>
        <w:t>tudy is provided by</w:t>
      </w:r>
      <w:r w:rsidR="007E0FD9" w:rsidRPr="007E0FD9">
        <w:rPr>
          <w:rFonts w:asciiTheme="minorHAnsi" w:hAnsiTheme="minorHAnsi" w:cstheme="minorHAnsi"/>
          <w:sz w:val="22"/>
        </w:rPr>
        <w:t xml:space="preserve"> </w:t>
      </w:r>
      <w:r w:rsidRPr="007E0FD9">
        <w:rPr>
          <w:rFonts w:asciiTheme="minorHAnsi" w:hAnsiTheme="minorHAnsi" w:cstheme="minorHAnsi"/>
          <w:sz w:val="22"/>
        </w:rPr>
        <w:t>United States Agency for International Development (USAID) through CONRAD</w:t>
      </w:r>
      <w:r w:rsidR="007E0FD9" w:rsidRPr="007E0FD9">
        <w:rPr>
          <w:rFonts w:asciiTheme="minorHAnsi" w:hAnsiTheme="minorHAnsi" w:cstheme="minorHAnsi"/>
          <w:sz w:val="22"/>
        </w:rPr>
        <w:t xml:space="preserve">, </w:t>
      </w:r>
      <w:r w:rsidRPr="007E0FD9">
        <w:rPr>
          <w:rFonts w:asciiTheme="minorHAnsi" w:hAnsiTheme="minorHAnsi" w:cstheme="minorHAnsi"/>
          <w:sz w:val="22"/>
        </w:rPr>
        <w:t>MACAIDS Fund through the Tides Foundation</w:t>
      </w:r>
      <w:r w:rsidR="007E0FD9" w:rsidRPr="007E0FD9">
        <w:rPr>
          <w:rFonts w:asciiTheme="minorHAnsi" w:hAnsiTheme="minorHAnsi" w:cstheme="minorHAnsi"/>
          <w:sz w:val="22"/>
        </w:rPr>
        <w:t xml:space="preserve">, </w:t>
      </w:r>
      <w:r w:rsidR="007F318F">
        <w:rPr>
          <w:rFonts w:asciiTheme="minorHAnsi" w:hAnsiTheme="minorHAnsi" w:cstheme="minorHAnsi"/>
          <w:sz w:val="22"/>
        </w:rPr>
        <w:t xml:space="preserve">and </w:t>
      </w:r>
      <w:r w:rsidRPr="007E0FD9">
        <w:rPr>
          <w:rFonts w:asciiTheme="minorHAnsi" w:hAnsiTheme="minorHAnsi" w:cstheme="minorHAnsi"/>
          <w:sz w:val="22"/>
        </w:rPr>
        <w:t xml:space="preserve">The South African Department of Science and Technology (DST) through the Technology Innovation Agency </w:t>
      </w:r>
      <w:r w:rsidR="00250621">
        <w:rPr>
          <w:rFonts w:asciiTheme="minorHAnsi" w:hAnsiTheme="minorHAnsi" w:cstheme="minorHAnsi"/>
          <w:sz w:val="22"/>
        </w:rPr>
        <w:t>(</w:t>
      </w:r>
      <w:r w:rsidRPr="007E0FD9">
        <w:rPr>
          <w:rFonts w:asciiTheme="minorHAnsi" w:hAnsiTheme="minorHAnsi" w:cstheme="minorHAnsi"/>
          <w:sz w:val="22"/>
        </w:rPr>
        <w:t>TIA</w:t>
      </w:r>
      <w:r w:rsidR="00250621">
        <w:rPr>
          <w:rFonts w:asciiTheme="minorHAnsi" w:hAnsiTheme="minorHAnsi" w:cstheme="minorHAnsi"/>
          <w:sz w:val="22"/>
        </w:rPr>
        <w:t>)</w:t>
      </w:r>
      <w:r w:rsidR="00250621" w:rsidRPr="007E0FD9">
        <w:rPr>
          <w:rFonts w:asciiTheme="minorHAnsi" w:hAnsiTheme="minorHAnsi" w:cstheme="minorHAnsi"/>
          <w:sz w:val="22"/>
        </w:rPr>
        <w:t xml:space="preserve">.  </w:t>
      </w:r>
      <w:r w:rsidR="007E0FD9" w:rsidRPr="007E0FD9">
        <w:rPr>
          <w:rFonts w:asciiTheme="minorHAnsi" w:hAnsiTheme="minorHAnsi" w:cstheme="minorHAnsi"/>
          <w:sz w:val="22"/>
        </w:rPr>
        <w:t xml:space="preserve">The study product, tenofovir gel, is supplied by CONRAD and Gilead Sciences.  Collaborating support is provided by </w:t>
      </w:r>
      <w:r w:rsidRPr="007E0FD9">
        <w:rPr>
          <w:rFonts w:asciiTheme="minorHAnsi" w:hAnsiTheme="minorHAnsi" w:cstheme="minorHAnsi"/>
          <w:sz w:val="22"/>
        </w:rPr>
        <w:t>FHI360</w:t>
      </w:r>
      <w:r w:rsidR="007E0FD9" w:rsidRPr="007E0FD9">
        <w:rPr>
          <w:rFonts w:asciiTheme="minorHAnsi" w:hAnsiTheme="minorHAnsi" w:cstheme="minorHAnsi"/>
          <w:sz w:val="22"/>
        </w:rPr>
        <w:t xml:space="preserve"> and </w:t>
      </w:r>
      <w:r w:rsidRPr="007E0FD9">
        <w:rPr>
          <w:rFonts w:asciiTheme="minorHAnsi" w:hAnsiTheme="minorHAnsi" w:cstheme="minorHAnsi"/>
          <w:sz w:val="22"/>
        </w:rPr>
        <w:t xml:space="preserve">Institute for Health Care Improvement. </w:t>
      </w:r>
      <w:proofErr w:type="gramStart"/>
      <w:r w:rsidR="00EB6D6E">
        <w:rPr>
          <w:rFonts w:asciiTheme="minorHAnsi" w:hAnsiTheme="minorHAnsi" w:cstheme="minorHAnsi"/>
          <w:sz w:val="22"/>
        </w:rPr>
        <w:t>Additional care and support needs of participants when needed is</w:t>
      </w:r>
      <w:proofErr w:type="gramEnd"/>
      <w:r w:rsidR="00EB6D6E">
        <w:rPr>
          <w:rFonts w:asciiTheme="minorHAnsi" w:hAnsiTheme="minorHAnsi" w:cstheme="minorHAnsi"/>
          <w:sz w:val="22"/>
        </w:rPr>
        <w:t xml:space="preserve"> provided through the KwaZulu-Natal Department of </w:t>
      </w:r>
      <w:r w:rsidR="002710D4">
        <w:rPr>
          <w:rFonts w:asciiTheme="minorHAnsi" w:hAnsiTheme="minorHAnsi" w:cstheme="minorHAnsi"/>
          <w:sz w:val="22"/>
        </w:rPr>
        <w:t xml:space="preserve">Health. </w:t>
      </w:r>
    </w:p>
    <w:p w14:paraId="26E46BB8" w14:textId="77777777" w:rsidR="00520ACD" w:rsidRPr="007E0FD9" w:rsidRDefault="00520ACD" w:rsidP="00520ACD">
      <w:pPr>
        <w:rPr>
          <w:rFonts w:asciiTheme="minorHAnsi" w:hAnsiTheme="minorHAnsi" w:cstheme="minorHAnsi"/>
          <w:sz w:val="22"/>
        </w:rPr>
      </w:pPr>
    </w:p>
    <w:p w14:paraId="2405367B" w14:textId="77777777" w:rsidR="002A1AAB" w:rsidRDefault="002A1AAB" w:rsidP="001871B8">
      <w:pPr>
        <w:rPr>
          <w:rFonts w:asciiTheme="minorHAnsi" w:hAnsiTheme="minorHAnsi" w:cstheme="minorHAnsi"/>
          <w:sz w:val="22"/>
        </w:rPr>
      </w:pPr>
    </w:p>
    <w:p w14:paraId="7707CED8" w14:textId="77777777" w:rsidR="002A1AAB" w:rsidRPr="005A1915" w:rsidRDefault="00EC2BB4" w:rsidP="005A1915">
      <w:pPr>
        <w:pStyle w:val="NormalWeb"/>
        <w:spacing w:before="0" w:beforeAutospacing="0" w:after="0" w:afterAutospacing="0"/>
        <w:rPr>
          <w:rFonts w:asciiTheme="minorHAnsi" w:hAnsiTheme="minorHAnsi" w:cstheme="minorHAnsi"/>
          <w:b/>
          <w:bCs/>
          <w:i/>
          <w:sz w:val="20"/>
          <w:szCs w:val="20"/>
        </w:rPr>
      </w:pPr>
      <w:r>
        <w:rPr>
          <w:rFonts w:asciiTheme="minorHAnsi" w:hAnsiTheme="minorHAnsi" w:cstheme="minorHAnsi"/>
          <w:b/>
          <w:bCs/>
          <w:i/>
          <w:sz w:val="20"/>
          <w:szCs w:val="20"/>
        </w:rPr>
        <w:pict w14:anchorId="5A38ED3E">
          <v:rect id="_x0000_i1025" style="width:0;height:1.5pt" o:hralign="center" o:hrstd="t" o:hr="t" fillcolor="#9d9da1" stroked="f"/>
        </w:pict>
      </w:r>
    </w:p>
    <w:p w14:paraId="01971D39" w14:textId="77777777" w:rsidR="002A1AAB" w:rsidRPr="005A1915" w:rsidRDefault="002A1AAB" w:rsidP="005A1915">
      <w:pPr>
        <w:rPr>
          <w:rFonts w:asciiTheme="minorHAnsi" w:hAnsiTheme="minorHAnsi" w:cstheme="minorHAnsi"/>
          <w:i/>
          <w:szCs w:val="20"/>
        </w:rPr>
      </w:pPr>
      <w:r w:rsidRPr="005A1915">
        <w:rPr>
          <w:rFonts w:asciiTheme="minorHAnsi" w:hAnsiTheme="minorHAnsi" w:cstheme="minorHAnsi"/>
          <w:b/>
          <w:i/>
          <w:szCs w:val="20"/>
        </w:rPr>
        <w:t xml:space="preserve">CAPRISA </w:t>
      </w:r>
      <w:r w:rsidRPr="005A1915">
        <w:rPr>
          <w:rStyle w:val="Hyperlink"/>
          <w:rFonts w:asciiTheme="minorHAnsi" w:hAnsiTheme="minorHAnsi" w:cstheme="minorHAnsi"/>
          <w:i/>
          <w:color w:val="auto"/>
          <w:szCs w:val="20"/>
        </w:rPr>
        <w:t>(www.caprisa.org)</w:t>
      </w:r>
      <w:r w:rsidRPr="005A1915">
        <w:rPr>
          <w:rFonts w:asciiTheme="minorHAnsi" w:hAnsiTheme="minorHAnsi" w:cstheme="minorHAnsi"/>
          <w:i/>
          <w:szCs w:val="20"/>
        </w:rPr>
        <w:t xml:space="preserve"> is a multi-institutional AIDS research organization, with its headquarters at the University of KwaZulu-Natal in Durban, South Africa. CAPRISA is a designated UNAIDS Collaborating Centre for HIV Prevention Research. The main goal of CAPRISA is to undertake globally relevant and locally responsive research that contributes to understanding HIV pathogenesis, prevention and epidemiology, as well as the links between tuberculosis and AIDS care. CAPRISA comprises four research programmes: HIV pathogenesis &amp; vaccines, HIV and TB treatment, Microbicides, and HIV prevention and epidemiology. For more information, go to www.caprisa.org. </w:t>
      </w:r>
    </w:p>
    <w:p w14:paraId="1D48C4CA" w14:textId="77777777" w:rsidR="002A1AAB" w:rsidRPr="005A1915" w:rsidRDefault="002A1AAB" w:rsidP="005A1915">
      <w:pPr>
        <w:rPr>
          <w:rFonts w:asciiTheme="minorHAnsi" w:hAnsiTheme="minorHAnsi" w:cstheme="minorHAnsi"/>
          <w:i/>
          <w:szCs w:val="20"/>
        </w:rPr>
      </w:pPr>
    </w:p>
    <w:p w14:paraId="0BB22BE4" w14:textId="77777777" w:rsidR="002A1AAB" w:rsidRPr="005A1915" w:rsidRDefault="002A1AAB" w:rsidP="005A1915">
      <w:pPr>
        <w:rPr>
          <w:rFonts w:asciiTheme="minorHAnsi" w:hAnsiTheme="minorHAnsi" w:cstheme="minorHAnsi"/>
          <w:i/>
          <w:szCs w:val="20"/>
        </w:rPr>
      </w:pPr>
      <w:r w:rsidRPr="005A1915">
        <w:rPr>
          <w:rFonts w:asciiTheme="minorHAnsi" w:hAnsiTheme="minorHAnsi" w:cstheme="minorHAnsi"/>
          <w:b/>
          <w:i/>
          <w:szCs w:val="20"/>
        </w:rPr>
        <w:t>FHI</w:t>
      </w:r>
      <w:r w:rsidR="00B31C02">
        <w:rPr>
          <w:rFonts w:asciiTheme="minorHAnsi" w:hAnsiTheme="minorHAnsi" w:cstheme="minorHAnsi"/>
          <w:b/>
          <w:i/>
          <w:szCs w:val="20"/>
        </w:rPr>
        <w:t>360</w:t>
      </w:r>
      <w:r w:rsidRPr="005A1915">
        <w:rPr>
          <w:rFonts w:asciiTheme="minorHAnsi" w:hAnsiTheme="minorHAnsi" w:cstheme="minorHAnsi"/>
          <w:b/>
          <w:i/>
          <w:szCs w:val="20"/>
        </w:rPr>
        <w:t xml:space="preserve"> </w:t>
      </w:r>
      <w:r w:rsidRPr="005A1915">
        <w:rPr>
          <w:rStyle w:val="Hyperlink"/>
          <w:rFonts w:asciiTheme="minorHAnsi" w:hAnsiTheme="minorHAnsi" w:cstheme="minorHAnsi"/>
          <w:i/>
          <w:color w:val="auto"/>
          <w:szCs w:val="20"/>
        </w:rPr>
        <w:t>(</w:t>
      </w:r>
      <w:hyperlink r:id="rId9" w:history="1">
        <w:r w:rsidRPr="005A1915">
          <w:rPr>
            <w:rStyle w:val="Hyperlink"/>
            <w:rFonts w:asciiTheme="minorHAnsi" w:hAnsiTheme="minorHAnsi" w:cstheme="minorHAnsi"/>
            <w:i/>
            <w:color w:val="auto"/>
            <w:szCs w:val="20"/>
          </w:rPr>
          <w:t>www.fhi.org</w:t>
        </w:r>
      </w:hyperlink>
      <w:r w:rsidRPr="005A1915">
        <w:rPr>
          <w:rStyle w:val="Hyperlink"/>
          <w:rFonts w:asciiTheme="minorHAnsi" w:hAnsiTheme="minorHAnsi" w:cstheme="minorHAnsi"/>
          <w:i/>
          <w:color w:val="auto"/>
          <w:szCs w:val="20"/>
        </w:rPr>
        <w:t>)</w:t>
      </w:r>
      <w:r w:rsidRPr="005A1915">
        <w:rPr>
          <w:rFonts w:asciiTheme="minorHAnsi" w:hAnsiTheme="minorHAnsi" w:cstheme="minorHAnsi"/>
          <w:i/>
          <w:szCs w:val="20"/>
        </w:rPr>
        <w:t xml:space="preserve"> is a global health and development organization whose rigorous, science-based approach builds programs that create lasting change. Founded in 1971, FHI maintains offices and staff worldwide, helping to forge strong local relationships that enable us to make measurable progress against disease, poverty, and inequity—improving lives for millions. FHI</w:t>
      </w:r>
      <w:bookmarkStart w:id="1" w:name="OLE_LINK1"/>
      <w:r w:rsidRPr="005A1915">
        <w:rPr>
          <w:rFonts w:asciiTheme="minorHAnsi" w:hAnsiTheme="minorHAnsi" w:cstheme="minorHAnsi"/>
          <w:i/>
          <w:iCs/>
          <w:szCs w:val="20"/>
        </w:rPr>
        <w:t xml:space="preserve"> was the primary recipient of USAID funds for the project and</w:t>
      </w:r>
      <w:bookmarkEnd w:id="1"/>
      <w:r w:rsidRPr="005A1915">
        <w:rPr>
          <w:rFonts w:asciiTheme="minorHAnsi" w:hAnsiTheme="minorHAnsi" w:cstheme="minorHAnsi"/>
          <w:i/>
          <w:szCs w:val="20"/>
        </w:rPr>
        <w:t xml:space="preserve"> provided scientific and operational expertise to the South African scientists in the CAPRISA 004 trial. </w:t>
      </w:r>
    </w:p>
    <w:p w14:paraId="4D4A72C7" w14:textId="77777777" w:rsidR="00F40662" w:rsidRPr="005A1915" w:rsidRDefault="00F40662" w:rsidP="005A1915">
      <w:pPr>
        <w:rPr>
          <w:rFonts w:asciiTheme="minorHAnsi" w:hAnsiTheme="minorHAnsi" w:cstheme="minorHAnsi"/>
          <w:i/>
          <w:szCs w:val="20"/>
        </w:rPr>
      </w:pPr>
    </w:p>
    <w:p w14:paraId="3C220D2E" w14:textId="77777777" w:rsidR="002A1AAB" w:rsidRDefault="002A1AAB" w:rsidP="005A1915">
      <w:pPr>
        <w:rPr>
          <w:rFonts w:asciiTheme="minorHAnsi" w:hAnsiTheme="minorHAnsi" w:cstheme="minorHAnsi"/>
          <w:i/>
          <w:szCs w:val="20"/>
        </w:rPr>
      </w:pPr>
      <w:r w:rsidRPr="005A1915">
        <w:rPr>
          <w:rFonts w:asciiTheme="minorHAnsi" w:hAnsiTheme="minorHAnsi" w:cstheme="minorHAnsi"/>
          <w:b/>
          <w:i/>
          <w:szCs w:val="20"/>
        </w:rPr>
        <w:t xml:space="preserve">CONRAD </w:t>
      </w:r>
      <w:r w:rsidRPr="005A1915">
        <w:rPr>
          <w:rStyle w:val="Hyperlink"/>
          <w:rFonts w:asciiTheme="minorHAnsi" w:hAnsiTheme="minorHAnsi" w:cstheme="minorHAnsi"/>
          <w:i/>
          <w:color w:val="auto"/>
          <w:szCs w:val="20"/>
        </w:rPr>
        <w:t>(</w:t>
      </w:r>
      <w:hyperlink r:id="rId10" w:history="1">
        <w:r w:rsidRPr="005A1915">
          <w:rPr>
            <w:rStyle w:val="Hyperlink"/>
            <w:rFonts w:asciiTheme="minorHAnsi" w:hAnsiTheme="minorHAnsi" w:cstheme="minorHAnsi"/>
            <w:i/>
            <w:color w:val="auto"/>
            <w:szCs w:val="20"/>
          </w:rPr>
          <w:t>www.conrad.org</w:t>
        </w:r>
      </w:hyperlink>
      <w:r w:rsidRPr="005A1915">
        <w:rPr>
          <w:rStyle w:val="Hyperlink"/>
          <w:rFonts w:asciiTheme="minorHAnsi" w:hAnsiTheme="minorHAnsi" w:cstheme="minorHAnsi"/>
          <w:i/>
          <w:color w:val="auto"/>
          <w:szCs w:val="20"/>
        </w:rPr>
        <w:t>)</w:t>
      </w:r>
      <w:r w:rsidRPr="005A1915">
        <w:rPr>
          <w:rFonts w:asciiTheme="minorHAnsi" w:hAnsiTheme="minorHAnsi" w:cstheme="minorHAnsi"/>
          <w:i/>
          <w:szCs w:val="20"/>
        </w:rPr>
        <w:t xml:space="preserve"> was established in 1986 and is a Division of the Department of Obstetrics and Gyn</w:t>
      </w:r>
      <w:r w:rsidR="00E00338">
        <w:rPr>
          <w:rFonts w:asciiTheme="minorHAnsi" w:hAnsiTheme="minorHAnsi" w:cstheme="minorHAnsi"/>
          <w:i/>
          <w:szCs w:val="20"/>
        </w:rPr>
        <w:t>a</w:t>
      </w:r>
      <w:r w:rsidRPr="005A1915">
        <w:rPr>
          <w:rFonts w:asciiTheme="minorHAnsi" w:hAnsiTheme="minorHAnsi" w:cstheme="minorHAnsi"/>
          <w:i/>
          <w:szCs w:val="20"/>
        </w:rPr>
        <w:t xml:space="preserve">ecology at Eastern Virginia Medical School (EVMS) in Norfolk, VA, where it has laboratories and a clinical research </w:t>
      </w:r>
      <w:proofErr w:type="spellStart"/>
      <w:r w:rsidRPr="005A1915">
        <w:rPr>
          <w:rFonts w:asciiTheme="minorHAnsi" w:hAnsiTheme="minorHAnsi" w:cstheme="minorHAnsi"/>
          <w:i/>
          <w:szCs w:val="20"/>
        </w:rPr>
        <w:t>center</w:t>
      </w:r>
      <w:proofErr w:type="spellEnd"/>
      <w:r w:rsidRPr="005A1915">
        <w:rPr>
          <w:rFonts w:asciiTheme="minorHAnsi" w:hAnsiTheme="minorHAnsi" w:cstheme="minorHAnsi"/>
          <w:i/>
          <w:szCs w:val="20"/>
        </w:rPr>
        <w:t>. The main office is located in Arlington, VA with additional offices in West Chester, PA and collaborators around the world. CONRAD is committed to improving reproductive health by expanding the contraceptive choices of women and men and by helping to prevent the transmission of HIV/AIDS and other sexually transmitted diseases. CONRAD provided the gel formulation of the microbicide</w:t>
      </w:r>
      <w:r w:rsidR="00F40662" w:rsidRPr="005A1915">
        <w:rPr>
          <w:rFonts w:asciiTheme="minorHAnsi" w:hAnsiTheme="minorHAnsi" w:cstheme="minorHAnsi"/>
          <w:i/>
          <w:szCs w:val="20"/>
        </w:rPr>
        <w:t xml:space="preserve"> in the CAPRISA 004 trial and the CAPRISA 008 studies.</w:t>
      </w:r>
    </w:p>
    <w:p w14:paraId="14560A41" w14:textId="77777777" w:rsidR="006476BB" w:rsidRDefault="006476BB" w:rsidP="005A1915">
      <w:pPr>
        <w:rPr>
          <w:rFonts w:asciiTheme="minorHAnsi" w:hAnsiTheme="minorHAnsi" w:cstheme="minorHAnsi"/>
          <w:i/>
          <w:szCs w:val="20"/>
        </w:rPr>
      </w:pPr>
    </w:p>
    <w:p w14:paraId="43D40C1F" w14:textId="413CCBBB" w:rsidR="006476BB" w:rsidRPr="005A1915" w:rsidRDefault="006476BB" w:rsidP="005A1915">
      <w:pPr>
        <w:rPr>
          <w:rFonts w:asciiTheme="minorHAnsi" w:hAnsiTheme="minorHAnsi" w:cstheme="minorHAnsi"/>
          <w:i/>
          <w:szCs w:val="20"/>
        </w:rPr>
      </w:pPr>
      <w:r w:rsidRPr="000B37B7">
        <w:rPr>
          <w:rFonts w:asciiTheme="minorHAnsi" w:hAnsiTheme="minorHAnsi" w:cstheme="minorHAnsi"/>
          <w:b/>
          <w:i/>
          <w:szCs w:val="20"/>
        </w:rPr>
        <w:t>KwaZulu-Natal Department of Health</w:t>
      </w:r>
      <w:r>
        <w:rPr>
          <w:rFonts w:asciiTheme="minorHAnsi" w:hAnsiTheme="minorHAnsi" w:cstheme="minorHAnsi"/>
          <w:i/>
          <w:szCs w:val="20"/>
        </w:rPr>
        <w:t xml:space="preserve"> (</w:t>
      </w:r>
      <w:hyperlink r:id="rId11" w:history="1">
        <w:r w:rsidRPr="00037576">
          <w:rPr>
            <w:rStyle w:val="Hyperlink"/>
            <w:rFonts w:asciiTheme="minorHAnsi" w:hAnsiTheme="minorHAnsi" w:cstheme="minorHAnsi"/>
            <w:i/>
            <w:szCs w:val="20"/>
          </w:rPr>
          <w:t>www.kznhealth.gov.za</w:t>
        </w:r>
      </w:hyperlink>
      <w:r>
        <w:rPr>
          <w:rFonts w:asciiTheme="minorHAnsi" w:hAnsiTheme="minorHAnsi" w:cstheme="minorHAnsi"/>
          <w:i/>
          <w:szCs w:val="20"/>
        </w:rPr>
        <w:t>) seeks to deliver a sustainable, co-ordinated, integrated and comprehensive health system at all levels, based on the primary health care approach through the district health system.</w:t>
      </w:r>
    </w:p>
    <w:p w14:paraId="01606772" w14:textId="77777777" w:rsidR="002A1AAB" w:rsidRPr="005A1915" w:rsidRDefault="002A1AAB" w:rsidP="005A1915">
      <w:pPr>
        <w:rPr>
          <w:rFonts w:asciiTheme="minorHAnsi" w:hAnsiTheme="minorHAnsi" w:cstheme="minorHAnsi"/>
          <w:b/>
          <w:i/>
          <w:szCs w:val="20"/>
        </w:rPr>
      </w:pPr>
    </w:p>
    <w:p w14:paraId="6A6D29B3" w14:textId="77777777" w:rsidR="002A1AAB" w:rsidRDefault="005A1915" w:rsidP="005A1915">
      <w:pPr>
        <w:autoSpaceDE w:val="0"/>
        <w:autoSpaceDN w:val="0"/>
        <w:adjustRightInd w:val="0"/>
        <w:rPr>
          <w:rFonts w:asciiTheme="minorHAnsi" w:hAnsiTheme="minorHAnsi" w:cstheme="minorHAnsi"/>
          <w:i/>
          <w:szCs w:val="20"/>
        </w:rPr>
      </w:pPr>
      <w:r>
        <w:rPr>
          <w:rFonts w:asciiTheme="minorHAnsi" w:hAnsiTheme="minorHAnsi" w:cstheme="minorHAnsi"/>
          <w:b/>
          <w:i/>
          <w:szCs w:val="20"/>
        </w:rPr>
        <w:t xml:space="preserve">Technology Innovation Agency </w:t>
      </w:r>
      <w:r w:rsidR="002A1AAB" w:rsidRPr="005A1915">
        <w:rPr>
          <w:rFonts w:asciiTheme="minorHAnsi" w:hAnsiTheme="minorHAnsi" w:cstheme="minorHAnsi"/>
          <w:i/>
          <w:szCs w:val="20"/>
        </w:rPr>
        <w:t>(</w:t>
      </w:r>
      <w:hyperlink r:id="rId12" w:history="1">
        <w:r w:rsidR="002A1AAB" w:rsidRPr="005A1915">
          <w:rPr>
            <w:rStyle w:val="Hyperlink"/>
            <w:rFonts w:asciiTheme="minorHAnsi" w:hAnsiTheme="minorHAnsi" w:cstheme="minorHAnsi"/>
            <w:i/>
            <w:color w:val="auto"/>
            <w:szCs w:val="20"/>
          </w:rPr>
          <w:t>www.tia.org.za</w:t>
        </w:r>
      </w:hyperlink>
      <w:r w:rsidR="002A1AAB" w:rsidRPr="005A1915">
        <w:rPr>
          <w:rFonts w:asciiTheme="minorHAnsi" w:hAnsiTheme="minorHAnsi" w:cstheme="minorHAnsi"/>
          <w:i/>
          <w:szCs w:val="20"/>
        </w:rPr>
        <w:t>)</w:t>
      </w:r>
      <w:r w:rsidR="002A1AAB" w:rsidRPr="005A1915">
        <w:rPr>
          <w:rFonts w:asciiTheme="minorHAnsi" w:hAnsiTheme="minorHAnsi" w:cstheme="minorHAnsi"/>
          <w:b/>
          <w:i/>
          <w:szCs w:val="20"/>
        </w:rPr>
        <w:t xml:space="preserve"> </w:t>
      </w:r>
      <w:r w:rsidR="002A1AAB" w:rsidRPr="005A1915">
        <w:rPr>
          <w:rFonts w:asciiTheme="minorHAnsi" w:hAnsiTheme="minorHAnsi" w:cstheme="minorHAnsi"/>
          <w:i/>
          <w:szCs w:val="20"/>
        </w:rPr>
        <w:t xml:space="preserve">TIA is mandated </w:t>
      </w:r>
      <w:r>
        <w:rPr>
          <w:rFonts w:asciiTheme="minorHAnsi" w:hAnsiTheme="minorHAnsi" w:cstheme="minorHAnsi"/>
          <w:i/>
          <w:szCs w:val="20"/>
        </w:rPr>
        <w:t xml:space="preserve">by the South African Department of Science and Technology </w:t>
      </w:r>
      <w:r w:rsidR="002A1AAB" w:rsidRPr="005A1915">
        <w:rPr>
          <w:rFonts w:asciiTheme="minorHAnsi" w:hAnsiTheme="minorHAnsi" w:cstheme="minorHAnsi"/>
          <w:i/>
          <w:szCs w:val="20"/>
        </w:rPr>
        <w:t>to stimulate and intensify technological innovation in order to improve economic growth and the quality of life of all South Africans by developing and exploiting technological innovations. To this end, TIA is set up to be a world class innovation agency that supports and enables technological innovation to achieve socio-economic benefits for South Africa through leveraging strategic partnerships.</w:t>
      </w:r>
    </w:p>
    <w:p w14:paraId="78E59516" w14:textId="77777777" w:rsidR="005A1915" w:rsidRPr="005A1915" w:rsidRDefault="005A1915" w:rsidP="005A1915">
      <w:pPr>
        <w:autoSpaceDE w:val="0"/>
        <w:autoSpaceDN w:val="0"/>
        <w:adjustRightInd w:val="0"/>
        <w:rPr>
          <w:rFonts w:asciiTheme="minorHAnsi" w:hAnsiTheme="minorHAnsi" w:cstheme="minorHAnsi"/>
          <w:i/>
          <w:szCs w:val="20"/>
        </w:rPr>
      </w:pPr>
    </w:p>
    <w:p w14:paraId="1A95693A" w14:textId="77777777" w:rsidR="002A1AAB" w:rsidRDefault="002A1AAB" w:rsidP="005A1915">
      <w:pPr>
        <w:pStyle w:val="NormalWeb"/>
        <w:spacing w:before="0" w:beforeAutospacing="0" w:after="0" w:afterAutospacing="0"/>
        <w:rPr>
          <w:rFonts w:asciiTheme="minorHAnsi" w:hAnsiTheme="minorHAnsi" w:cstheme="minorHAnsi"/>
          <w:i/>
          <w:sz w:val="20"/>
          <w:szCs w:val="20"/>
        </w:rPr>
      </w:pPr>
      <w:r w:rsidRPr="005A1915">
        <w:rPr>
          <w:rFonts w:asciiTheme="minorHAnsi" w:hAnsiTheme="minorHAnsi" w:cstheme="minorHAnsi"/>
          <w:b/>
          <w:i/>
          <w:sz w:val="20"/>
          <w:szCs w:val="20"/>
        </w:rPr>
        <w:t xml:space="preserve">USAID </w:t>
      </w:r>
      <w:r w:rsidRPr="005A1915">
        <w:rPr>
          <w:rFonts w:asciiTheme="minorHAnsi" w:hAnsiTheme="minorHAnsi" w:cstheme="minorHAnsi"/>
          <w:i/>
          <w:sz w:val="20"/>
          <w:szCs w:val="20"/>
        </w:rPr>
        <w:t>(www.usaid.gov) is an independent federal government agency that receives overall foreign policy guidance from the Secretary of State. With headquarters in Washington, D.C., USAID's strength is its field offices around the world. We work in close partnership with private voluntary organizations, indigenous organizations, universities, American businesses, international agencies, other governments, and other U.S. government agencies. USAID has working relationships with more than 3,500 American companies and over 300 U.S.-based private voluntary organizations.</w:t>
      </w:r>
    </w:p>
    <w:p w14:paraId="70F28FD6" w14:textId="77777777" w:rsidR="005A1915" w:rsidRPr="005A1915" w:rsidRDefault="005A1915" w:rsidP="005A1915">
      <w:pPr>
        <w:pStyle w:val="NormalWeb"/>
        <w:spacing w:before="0" w:beforeAutospacing="0" w:after="0" w:afterAutospacing="0"/>
        <w:rPr>
          <w:rFonts w:asciiTheme="minorHAnsi" w:hAnsiTheme="minorHAnsi" w:cstheme="minorHAnsi"/>
          <w:i/>
          <w:sz w:val="20"/>
          <w:szCs w:val="20"/>
        </w:rPr>
      </w:pPr>
    </w:p>
    <w:p w14:paraId="248506AB" w14:textId="77777777" w:rsidR="00F40662" w:rsidRDefault="00F40662" w:rsidP="005A1915">
      <w:pPr>
        <w:pStyle w:val="NormalWeb"/>
        <w:spacing w:before="0" w:beforeAutospacing="0" w:after="0" w:afterAutospacing="0"/>
        <w:rPr>
          <w:rFonts w:asciiTheme="minorHAnsi" w:eastAsiaTheme="minorHAnsi" w:hAnsiTheme="minorHAnsi" w:cstheme="minorHAnsi"/>
          <w:i/>
          <w:sz w:val="20"/>
          <w:szCs w:val="20"/>
          <w:lang w:val="en"/>
        </w:rPr>
      </w:pPr>
      <w:r w:rsidRPr="005A1915">
        <w:rPr>
          <w:rFonts w:asciiTheme="minorHAnsi" w:hAnsiTheme="minorHAnsi" w:cstheme="minorHAnsi"/>
          <w:b/>
          <w:i/>
          <w:sz w:val="20"/>
          <w:szCs w:val="20"/>
        </w:rPr>
        <w:t>MACAIDS</w:t>
      </w:r>
      <w:r w:rsidR="005A1915" w:rsidRPr="005A1915">
        <w:rPr>
          <w:rFonts w:asciiTheme="minorHAnsi" w:hAnsiTheme="minorHAnsi" w:cstheme="minorHAnsi"/>
          <w:b/>
          <w:i/>
          <w:sz w:val="20"/>
          <w:szCs w:val="20"/>
        </w:rPr>
        <w:t xml:space="preserve"> Fund</w:t>
      </w:r>
      <w:r w:rsidRPr="005A1915">
        <w:rPr>
          <w:rFonts w:asciiTheme="minorHAnsi" w:hAnsiTheme="minorHAnsi" w:cstheme="minorHAnsi"/>
          <w:i/>
          <w:sz w:val="20"/>
          <w:szCs w:val="20"/>
        </w:rPr>
        <w:t xml:space="preserve"> (</w:t>
      </w:r>
      <w:hyperlink r:id="rId13" w:history="1">
        <w:r w:rsidR="005A1915" w:rsidRPr="005A1915">
          <w:rPr>
            <w:rStyle w:val="Hyperlink"/>
            <w:rFonts w:asciiTheme="minorHAnsi" w:hAnsiTheme="minorHAnsi" w:cstheme="minorHAnsi"/>
            <w:i/>
            <w:color w:val="auto"/>
            <w:sz w:val="20"/>
            <w:szCs w:val="20"/>
            <w:u w:val="none"/>
          </w:rPr>
          <w:t>www.macaidsfund.org</w:t>
        </w:r>
      </w:hyperlink>
      <w:r w:rsidR="005A1915" w:rsidRPr="005A1915">
        <w:rPr>
          <w:rFonts w:asciiTheme="minorHAnsi" w:hAnsiTheme="minorHAnsi" w:cstheme="minorHAnsi"/>
          <w:i/>
          <w:sz w:val="20"/>
          <w:szCs w:val="20"/>
        </w:rPr>
        <w:t xml:space="preserve">) </w:t>
      </w:r>
      <w:r w:rsidR="005A1915" w:rsidRPr="005A1915">
        <w:rPr>
          <w:rFonts w:asciiTheme="minorHAnsi" w:eastAsiaTheme="minorHAnsi" w:hAnsiTheme="minorHAnsi" w:cstheme="minorHAnsi"/>
          <w:i/>
          <w:sz w:val="20"/>
          <w:szCs w:val="20"/>
          <w:lang w:val="en"/>
        </w:rPr>
        <w:t xml:space="preserve">was developed to support people who are living with </w:t>
      </w:r>
      <w:hyperlink r:id="rId14" w:tooltip="HIV/AIDS" w:history="1">
        <w:r w:rsidR="005A1915" w:rsidRPr="005A1915">
          <w:rPr>
            <w:rFonts w:asciiTheme="minorHAnsi" w:eastAsiaTheme="minorHAnsi" w:hAnsiTheme="minorHAnsi" w:cstheme="minorHAnsi"/>
            <w:i/>
            <w:sz w:val="20"/>
            <w:szCs w:val="20"/>
            <w:lang w:val="en"/>
          </w:rPr>
          <w:t>HIV/AIDS</w:t>
        </w:r>
      </w:hyperlink>
      <w:r w:rsidR="005A1915" w:rsidRPr="005A1915">
        <w:rPr>
          <w:rFonts w:asciiTheme="minorHAnsi" w:eastAsiaTheme="minorHAnsi" w:hAnsiTheme="minorHAnsi" w:cstheme="minorHAnsi"/>
          <w:i/>
          <w:sz w:val="20"/>
          <w:szCs w:val="20"/>
          <w:lang w:val="en"/>
        </w:rPr>
        <w:t xml:space="preserve"> worldwide. As well as donating funds to communities that offer services and help to and prevent the </w:t>
      </w:r>
      <w:hyperlink r:id="rId15" w:tooltip="HIV/AIDS" w:history="1">
        <w:r w:rsidR="005A1915" w:rsidRPr="005A1915">
          <w:rPr>
            <w:rFonts w:asciiTheme="minorHAnsi" w:eastAsiaTheme="minorHAnsi" w:hAnsiTheme="minorHAnsi" w:cstheme="minorHAnsi"/>
            <w:i/>
            <w:sz w:val="20"/>
            <w:szCs w:val="20"/>
            <w:lang w:val="en"/>
          </w:rPr>
          <w:t>HIV/AIDS</w:t>
        </w:r>
      </w:hyperlink>
      <w:r w:rsidR="005A1915" w:rsidRPr="005A1915">
        <w:rPr>
          <w:rFonts w:asciiTheme="minorHAnsi" w:eastAsiaTheme="minorHAnsi" w:hAnsiTheme="minorHAnsi" w:cstheme="minorHAnsi"/>
          <w:i/>
          <w:sz w:val="20"/>
          <w:szCs w:val="20"/>
          <w:lang w:val="en"/>
        </w:rPr>
        <w:t xml:space="preserve"> through educational programs and services.</w:t>
      </w:r>
    </w:p>
    <w:p w14:paraId="1E5DA6C3" w14:textId="77777777" w:rsidR="005A1915" w:rsidRPr="005A1915" w:rsidRDefault="005A1915" w:rsidP="005A1915">
      <w:pPr>
        <w:pStyle w:val="NormalWeb"/>
        <w:spacing w:before="0" w:beforeAutospacing="0" w:after="0" w:afterAutospacing="0"/>
        <w:rPr>
          <w:rFonts w:asciiTheme="minorHAnsi" w:hAnsiTheme="minorHAnsi" w:cstheme="minorHAnsi"/>
          <w:i/>
          <w:sz w:val="20"/>
          <w:szCs w:val="20"/>
        </w:rPr>
      </w:pPr>
    </w:p>
    <w:p w14:paraId="09D35C1D" w14:textId="77777777" w:rsidR="005A1915" w:rsidRPr="005A1915" w:rsidRDefault="007E2DD5" w:rsidP="005A1915">
      <w:pPr>
        <w:textAlignment w:val="top"/>
        <w:rPr>
          <w:rFonts w:asciiTheme="minorHAnsi" w:eastAsia="Times New Roman" w:hAnsiTheme="minorHAnsi" w:cstheme="minorHAnsi"/>
          <w:i/>
          <w:szCs w:val="20"/>
          <w:lang w:val="en-US" w:eastAsia="en-ZA"/>
        </w:rPr>
      </w:pPr>
      <w:r w:rsidRPr="005A1915">
        <w:rPr>
          <w:rFonts w:asciiTheme="minorHAnsi" w:hAnsiTheme="minorHAnsi" w:cstheme="minorHAnsi"/>
          <w:b/>
          <w:i/>
          <w:szCs w:val="20"/>
        </w:rPr>
        <w:t>Institute for Health Care Improvement</w:t>
      </w:r>
      <w:r w:rsidR="005A1915" w:rsidRPr="005A1915">
        <w:rPr>
          <w:rFonts w:asciiTheme="minorHAnsi" w:hAnsiTheme="minorHAnsi" w:cstheme="minorHAnsi"/>
          <w:i/>
          <w:szCs w:val="20"/>
        </w:rPr>
        <w:t xml:space="preserve"> (www.ihi.org)</w:t>
      </w:r>
      <w:r w:rsidR="005A1915" w:rsidRPr="005A1915">
        <w:rPr>
          <w:rFonts w:asciiTheme="minorHAnsi" w:eastAsia="Times New Roman" w:hAnsiTheme="minorHAnsi" w:cstheme="minorHAnsi"/>
          <w:i/>
          <w:szCs w:val="20"/>
          <w:lang w:val="en-US" w:eastAsia="en-ZA"/>
        </w:rPr>
        <w:t xml:space="preserve"> is an independent not-for profit-organization which focuses on motivating and building the will for change; identifying and testing new models of care in partnership with both patients and health care professionals; and ensuring the broadest possible adoption of best practices and effective innovations.</w:t>
      </w:r>
    </w:p>
    <w:p w14:paraId="0C816CC6" w14:textId="77777777" w:rsidR="002A1AAB" w:rsidRPr="005A1915" w:rsidRDefault="002A1AAB" w:rsidP="00250621">
      <w:pPr>
        <w:rPr>
          <w:rFonts w:asciiTheme="minorHAnsi" w:hAnsiTheme="minorHAnsi" w:cstheme="minorHAnsi"/>
          <w:i/>
          <w:szCs w:val="20"/>
        </w:rPr>
      </w:pPr>
    </w:p>
    <w:sectPr w:rsidR="002A1AAB" w:rsidRPr="005A1915" w:rsidSect="001266BD">
      <w:footerReference w:type="default" r:id="rId16"/>
      <w:pgSz w:w="11906" w:h="16838"/>
      <w:pgMar w:top="567"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F24CCC" w15:done="0"/>
  <w15:commentEx w15:paraId="79B3C4A1" w15:done="0"/>
  <w15:commentEx w15:paraId="5B2D95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50607" w14:textId="77777777" w:rsidR="00EC2BB4" w:rsidRDefault="00EC2BB4" w:rsidP="00370562">
      <w:r>
        <w:separator/>
      </w:r>
    </w:p>
  </w:endnote>
  <w:endnote w:type="continuationSeparator" w:id="0">
    <w:p w14:paraId="7C005657" w14:textId="77777777" w:rsidR="00EC2BB4" w:rsidRDefault="00EC2BB4" w:rsidP="0037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7092B" w14:textId="08E67EFF" w:rsidR="00B01F54" w:rsidRPr="00B01F54" w:rsidRDefault="00B01F54">
    <w:pPr>
      <w:pStyle w:val="Footer"/>
      <w:rPr>
        <w:color w:val="808080" w:themeColor="background1" w:themeShade="80"/>
        <w:sz w:val="16"/>
        <w:szCs w:val="16"/>
      </w:rPr>
    </w:pPr>
    <w:r w:rsidRPr="00B01F54">
      <w:rPr>
        <w:color w:val="808080" w:themeColor="background1" w:themeShade="80"/>
        <w:sz w:val="16"/>
        <w:szCs w:val="16"/>
      </w:rPr>
      <w:t xml:space="preserve">CAPRISA 008 Factsheet </w:t>
    </w:r>
    <w:r w:rsidR="000B37B7">
      <w:rPr>
        <w:color w:val="808080" w:themeColor="background1" w:themeShade="80"/>
        <w:sz w:val="16"/>
        <w:szCs w:val="16"/>
      </w:rPr>
      <w:t>4</w:t>
    </w:r>
    <w:r w:rsidRPr="00B01F54">
      <w:rPr>
        <w:color w:val="808080" w:themeColor="background1" w:themeShade="80"/>
        <w:sz w:val="16"/>
        <w:szCs w:val="16"/>
      </w:rPr>
      <w:t xml:space="preserve"> </w:t>
    </w:r>
    <w:r w:rsidRPr="00B01F54">
      <w:rPr>
        <w:color w:val="808080" w:themeColor="background1" w:themeShade="80"/>
        <w:sz w:val="16"/>
        <w:szCs w:val="16"/>
      </w:rPr>
      <w:tab/>
    </w:r>
    <w:r w:rsidR="000B37B7">
      <w:rPr>
        <w:color w:val="808080" w:themeColor="background1" w:themeShade="80"/>
        <w:sz w:val="16"/>
        <w:szCs w:val="16"/>
      </w:rPr>
      <w:tab/>
    </w:r>
    <w:r w:rsidRPr="00B01F54">
      <w:rPr>
        <w:color w:val="808080" w:themeColor="background1" w:themeShade="80"/>
        <w:sz w:val="16"/>
        <w:szCs w:val="16"/>
      </w:rPr>
      <w:t xml:space="preserve">Updated </w:t>
    </w:r>
    <w:r w:rsidR="000B37B7">
      <w:rPr>
        <w:color w:val="808080" w:themeColor="background1" w:themeShade="80"/>
        <w:sz w:val="16"/>
        <w:szCs w:val="16"/>
      </w:rPr>
      <w:t>21 October 2013</w:t>
    </w:r>
  </w:p>
  <w:p w14:paraId="28879DF3" w14:textId="77777777" w:rsidR="00370562" w:rsidRPr="000245F0" w:rsidRDefault="00370562" w:rsidP="000245F0">
    <w:pPr>
      <w:pStyle w:val="Header"/>
      <w:tabs>
        <w:tab w:val="clear" w:pos="9026"/>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A137A" w14:textId="77777777" w:rsidR="00EC2BB4" w:rsidRDefault="00EC2BB4" w:rsidP="00370562">
      <w:r>
        <w:separator/>
      </w:r>
    </w:p>
  </w:footnote>
  <w:footnote w:type="continuationSeparator" w:id="0">
    <w:p w14:paraId="6704FE77" w14:textId="77777777" w:rsidR="00EC2BB4" w:rsidRDefault="00EC2BB4" w:rsidP="00370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4965"/>
    <w:multiLevelType w:val="hybridMultilevel"/>
    <w:tmpl w:val="148478AE"/>
    <w:lvl w:ilvl="0" w:tplc="1C090001">
      <w:start w:val="1"/>
      <w:numFmt w:val="bullet"/>
      <w:lvlText w:val=""/>
      <w:lvlJc w:val="left"/>
      <w:pPr>
        <w:ind w:left="772" w:hanging="360"/>
      </w:pPr>
      <w:rPr>
        <w:rFonts w:ascii="Symbol" w:hAnsi="Symbol" w:hint="default"/>
      </w:rPr>
    </w:lvl>
    <w:lvl w:ilvl="1" w:tplc="1C090003" w:tentative="1">
      <w:start w:val="1"/>
      <w:numFmt w:val="bullet"/>
      <w:lvlText w:val="o"/>
      <w:lvlJc w:val="left"/>
      <w:pPr>
        <w:ind w:left="1492" w:hanging="360"/>
      </w:pPr>
      <w:rPr>
        <w:rFonts w:ascii="Courier New" w:hAnsi="Courier New" w:cs="Courier New" w:hint="default"/>
      </w:rPr>
    </w:lvl>
    <w:lvl w:ilvl="2" w:tplc="1C090005" w:tentative="1">
      <w:start w:val="1"/>
      <w:numFmt w:val="bullet"/>
      <w:lvlText w:val=""/>
      <w:lvlJc w:val="left"/>
      <w:pPr>
        <w:ind w:left="2212" w:hanging="360"/>
      </w:pPr>
      <w:rPr>
        <w:rFonts w:ascii="Wingdings" w:hAnsi="Wingdings" w:hint="default"/>
      </w:rPr>
    </w:lvl>
    <w:lvl w:ilvl="3" w:tplc="1C090001" w:tentative="1">
      <w:start w:val="1"/>
      <w:numFmt w:val="bullet"/>
      <w:lvlText w:val=""/>
      <w:lvlJc w:val="left"/>
      <w:pPr>
        <w:ind w:left="2932" w:hanging="360"/>
      </w:pPr>
      <w:rPr>
        <w:rFonts w:ascii="Symbol" w:hAnsi="Symbol" w:hint="default"/>
      </w:rPr>
    </w:lvl>
    <w:lvl w:ilvl="4" w:tplc="1C090003" w:tentative="1">
      <w:start w:val="1"/>
      <w:numFmt w:val="bullet"/>
      <w:lvlText w:val="o"/>
      <w:lvlJc w:val="left"/>
      <w:pPr>
        <w:ind w:left="3652" w:hanging="360"/>
      </w:pPr>
      <w:rPr>
        <w:rFonts w:ascii="Courier New" w:hAnsi="Courier New" w:cs="Courier New" w:hint="default"/>
      </w:rPr>
    </w:lvl>
    <w:lvl w:ilvl="5" w:tplc="1C090005" w:tentative="1">
      <w:start w:val="1"/>
      <w:numFmt w:val="bullet"/>
      <w:lvlText w:val=""/>
      <w:lvlJc w:val="left"/>
      <w:pPr>
        <w:ind w:left="4372" w:hanging="360"/>
      </w:pPr>
      <w:rPr>
        <w:rFonts w:ascii="Wingdings" w:hAnsi="Wingdings" w:hint="default"/>
      </w:rPr>
    </w:lvl>
    <w:lvl w:ilvl="6" w:tplc="1C090001" w:tentative="1">
      <w:start w:val="1"/>
      <w:numFmt w:val="bullet"/>
      <w:lvlText w:val=""/>
      <w:lvlJc w:val="left"/>
      <w:pPr>
        <w:ind w:left="5092" w:hanging="360"/>
      </w:pPr>
      <w:rPr>
        <w:rFonts w:ascii="Symbol" w:hAnsi="Symbol" w:hint="default"/>
      </w:rPr>
    </w:lvl>
    <w:lvl w:ilvl="7" w:tplc="1C090003" w:tentative="1">
      <w:start w:val="1"/>
      <w:numFmt w:val="bullet"/>
      <w:lvlText w:val="o"/>
      <w:lvlJc w:val="left"/>
      <w:pPr>
        <w:ind w:left="5812" w:hanging="360"/>
      </w:pPr>
      <w:rPr>
        <w:rFonts w:ascii="Courier New" w:hAnsi="Courier New" w:cs="Courier New" w:hint="default"/>
      </w:rPr>
    </w:lvl>
    <w:lvl w:ilvl="8" w:tplc="1C090005" w:tentative="1">
      <w:start w:val="1"/>
      <w:numFmt w:val="bullet"/>
      <w:lvlText w:val=""/>
      <w:lvlJc w:val="left"/>
      <w:pPr>
        <w:ind w:left="6532" w:hanging="360"/>
      </w:pPr>
      <w:rPr>
        <w:rFonts w:ascii="Wingdings" w:hAnsi="Wingdings" w:hint="default"/>
      </w:rPr>
    </w:lvl>
  </w:abstractNum>
  <w:abstractNum w:abstractNumId="1">
    <w:nsid w:val="42A61AAA"/>
    <w:multiLevelType w:val="hybridMultilevel"/>
    <w:tmpl w:val="41D26E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D1232E1"/>
    <w:multiLevelType w:val="hybridMultilevel"/>
    <w:tmpl w:val="290E78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2F93FCB"/>
    <w:multiLevelType w:val="hybridMultilevel"/>
    <w:tmpl w:val="3A2CFB4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 Montague">
    <w15:presenceInfo w15:providerId="Windows Live" w15:userId="edb18e98cd3cb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B8"/>
    <w:rsid w:val="000245F0"/>
    <w:rsid w:val="000556F6"/>
    <w:rsid w:val="0009636D"/>
    <w:rsid w:val="000B37B7"/>
    <w:rsid w:val="001029E6"/>
    <w:rsid w:val="00103F8F"/>
    <w:rsid w:val="001266BD"/>
    <w:rsid w:val="001871B8"/>
    <w:rsid w:val="001C202D"/>
    <w:rsid w:val="00231360"/>
    <w:rsid w:val="00250621"/>
    <w:rsid w:val="002612A4"/>
    <w:rsid w:val="002710D4"/>
    <w:rsid w:val="00297828"/>
    <w:rsid w:val="002A1AAB"/>
    <w:rsid w:val="002E7A3B"/>
    <w:rsid w:val="00370562"/>
    <w:rsid w:val="00374F2A"/>
    <w:rsid w:val="00377B4B"/>
    <w:rsid w:val="00394449"/>
    <w:rsid w:val="003C79E8"/>
    <w:rsid w:val="00445525"/>
    <w:rsid w:val="00450823"/>
    <w:rsid w:val="0045359B"/>
    <w:rsid w:val="004D63B9"/>
    <w:rsid w:val="00520ACD"/>
    <w:rsid w:val="005650B0"/>
    <w:rsid w:val="00591DA3"/>
    <w:rsid w:val="0059702A"/>
    <w:rsid w:val="005A1915"/>
    <w:rsid w:val="006260CE"/>
    <w:rsid w:val="006476BB"/>
    <w:rsid w:val="00655F65"/>
    <w:rsid w:val="006A1C60"/>
    <w:rsid w:val="00725163"/>
    <w:rsid w:val="00734802"/>
    <w:rsid w:val="00780621"/>
    <w:rsid w:val="007E0FD9"/>
    <w:rsid w:val="007E2DD5"/>
    <w:rsid w:val="007F318F"/>
    <w:rsid w:val="0080206B"/>
    <w:rsid w:val="008064EB"/>
    <w:rsid w:val="0085012A"/>
    <w:rsid w:val="00874DE5"/>
    <w:rsid w:val="00965080"/>
    <w:rsid w:val="00966F80"/>
    <w:rsid w:val="009C41DC"/>
    <w:rsid w:val="00A3707A"/>
    <w:rsid w:val="00A843E9"/>
    <w:rsid w:val="00A920D2"/>
    <w:rsid w:val="00A972B6"/>
    <w:rsid w:val="00B01F54"/>
    <w:rsid w:val="00B1307A"/>
    <w:rsid w:val="00B31C02"/>
    <w:rsid w:val="00B72A4A"/>
    <w:rsid w:val="00B74635"/>
    <w:rsid w:val="00BD23EB"/>
    <w:rsid w:val="00BE6970"/>
    <w:rsid w:val="00BF1B5A"/>
    <w:rsid w:val="00C1455E"/>
    <w:rsid w:val="00C35607"/>
    <w:rsid w:val="00C4093D"/>
    <w:rsid w:val="00C4281C"/>
    <w:rsid w:val="00C71131"/>
    <w:rsid w:val="00D369FC"/>
    <w:rsid w:val="00E00338"/>
    <w:rsid w:val="00EA7D4C"/>
    <w:rsid w:val="00EB6D6E"/>
    <w:rsid w:val="00EC2BB4"/>
    <w:rsid w:val="00EF5E9F"/>
    <w:rsid w:val="00F051A2"/>
    <w:rsid w:val="00F11656"/>
    <w:rsid w:val="00F34643"/>
    <w:rsid w:val="00F34AB8"/>
    <w:rsid w:val="00F40662"/>
    <w:rsid w:val="00FC57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E9F"/>
    <w:rPr>
      <w:rFonts w:ascii="Tahoma" w:hAnsi="Tahoma" w:cs="Tahoma"/>
      <w:sz w:val="16"/>
      <w:szCs w:val="16"/>
    </w:rPr>
  </w:style>
  <w:style w:type="character" w:customStyle="1" w:styleId="BalloonTextChar">
    <w:name w:val="Balloon Text Char"/>
    <w:basedOn w:val="DefaultParagraphFont"/>
    <w:link w:val="BalloonText"/>
    <w:uiPriority w:val="99"/>
    <w:semiHidden/>
    <w:rsid w:val="00EF5E9F"/>
    <w:rPr>
      <w:rFonts w:ascii="Tahoma" w:hAnsi="Tahoma" w:cs="Tahoma"/>
      <w:sz w:val="16"/>
      <w:szCs w:val="16"/>
    </w:rPr>
  </w:style>
  <w:style w:type="paragraph" w:styleId="Header">
    <w:name w:val="header"/>
    <w:basedOn w:val="Normal"/>
    <w:link w:val="HeaderChar"/>
    <w:unhideWhenUsed/>
    <w:rsid w:val="00370562"/>
    <w:pPr>
      <w:tabs>
        <w:tab w:val="center" w:pos="4513"/>
        <w:tab w:val="right" w:pos="9026"/>
      </w:tabs>
    </w:pPr>
  </w:style>
  <w:style w:type="character" w:customStyle="1" w:styleId="HeaderChar">
    <w:name w:val="Header Char"/>
    <w:basedOn w:val="DefaultParagraphFont"/>
    <w:link w:val="Header"/>
    <w:uiPriority w:val="99"/>
    <w:rsid w:val="00370562"/>
  </w:style>
  <w:style w:type="paragraph" w:styleId="Footer">
    <w:name w:val="footer"/>
    <w:basedOn w:val="Normal"/>
    <w:link w:val="FooterChar"/>
    <w:uiPriority w:val="99"/>
    <w:unhideWhenUsed/>
    <w:rsid w:val="00370562"/>
    <w:pPr>
      <w:tabs>
        <w:tab w:val="center" w:pos="4513"/>
        <w:tab w:val="right" w:pos="9026"/>
      </w:tabs>
    </w:pPr>
  </w:style>
  <w:style w:type="character" w:customStyle="1" w:styleId="FooterChar">
    <w:name w:val="Footer Char"/>
    <w:basedOn w:val="DefaultParagraphFont"/>
    <w:link w:val="Footer"/>
    <w:uiPriority w:val="99"/>
    <w:rsid w:val="00370562"/>
  </w:style>
  <w:style w:type="paragraph" w:styleId="NormalWeb">
    <w:name w:val="Normal (Web)"/>
    <w:basedOn w:val="Normal"/>
    <w:semiHidden/>
    <w:rsid w:val="002A1AAB"/>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semiHidden/>
    <w:rsid w:val="002A1AAB"/>
    <w:rPr>
      <w:rFonts w:ascii="Verdana" w:hAnsi="Verdana" w:hint="default"/>
      <w:color w:val="0000CC"/>
      <w:u w:val="single"/>
    </w:rPr>
  </w:style>
  <w:style w:type="character" w:styleId="Emphasis">
    <w:name w:val="Emphasis"/>
    <w:qFormat/>
    <w:rsid w:val="002A1AAB"/>
    <w:rPr>
      <w:i/>
      <w:iCs/>
    </w:rPr>
  </w:style>
  <w:style w:type="paragraph" w:styleId="ListParagraph">
    <w:name w:val="List Paragraph"/>
    <w:basedOn w:val="Normal"/>
    <w:uiPriority w:val="34"/>
    <w:qFormat/>
    <w:rsid w:val="00520ACD"/>
    <w:pPr>
      <w:spacing w:after="200" w:line="276"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394449"/>
    <w:rPr>
      <w:sz w:val="16"/>
      <w:szCs w:val="16"/>
    </w:rPr>
  </w:style>
  <w:style w:type="paragraph" w:styleId="CommentText">
    <w:name w:val="annotation text"/>
    <w:basedOn w:val="Normal"/>
    <w:link w:val="CommentTextChar"/>
    <w:uiPriority w:val="99"/>
    <w:semiHidden/>
    <w:unhideWhenUsed/>
    <w:rsid w:val="00394449"/>
    <w:rPr>
      <w:szCs w:val="20"/>
    </w:rPr>
  </w:style>
  <w:style w:type="character" w:customStyle="1" w:styleId="CommentTextChar">
    <w:name w:val="Comment Text Char"/>
    <w:basedOn w:val="DefaultParagraphFont"/>
    <w:link w:val="CommentText"/>
    <w:uiPriority w:val="99"/>
    <w:semiHidden/>
    <w:rsid w:val="00394449"/>
    <w:rPr>
      <w:szCs w:val="20"/>
    </w:rPr>
  </w:style>
  <w:style w:type="paragraph" w:styleId="CommentSubject">
    <w:name w:val="annotation subject"/>
    <w:basedOn w:val="CommentText"/>
    <w:next w:val="CommentText"/>
    <w:link w:val="CommentSubjectChar"/>
    <w:uiPriority w:val="99"/>
    <w:semiHidden/>
    <w:unhideWhenUsed/>
    <w:rsid w:val="00394449"/>
    <w:rPr>
      <w:b/>
      <w:bCs/>
    </w:rPr>
  </w:style>
  <w:style w:type="character" w:customStyle="1" w:styleId="CommentSubjectChar">
    <w:name w:val="Comment Subject Char"/>
    <w:basedOn w:val="CommentTextChar"/>
    <w:link w:val="CommentSubject"/>
    <w:uiPriority w:val="99"/>
    <w:semiHidden/>
    <w:rsid w:val="00394449"/>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E9F"/>
    <w:rPr>
      <w:rFonts w:ascii="Tahoma" w:hAnsi="Tahoma" w:cs="Tahoma"/>
      <w:sz w:val="16"/>
      <w:szCs w:val="16"/>
    </w:rPr>
  </w:style>
  <w:style w:type="character" w:customStyle="1" w:styleId="BalloonTextChar">
    <w:name w:val="Balloon Text Char"/>
    <w:basedOn w:val="DefaultParagraphFont"/>
    <w:link w:val="BalloonText"/>
    <w:uiPriority w:val="99"/>
    <w:semiHidden/>
    <w:rsid w:val="00EF5E9F"/>
    <w:rPr>
      <w:rFonts w:ascii="Tahoma" w:hAnsi="Tahoma" w:cs="Tahoma"/>
      <w:sz w:val="16"/>
      <w:szCs w:val="16"/>
    </w:rPr>
  </w:style>
  <w:style w:type="paragraph" w:styleId="Header">
    <w:name w:val="header"/>
    <w:basedOn w:val="Normal"/>
    <w:link w:val="HeaderChar"/>
    <w:unhideWhenUsed/>
    <w:rsid w:val="00370562"/>
    <w:pPr>
      <w:tabs>
        <w:tab w:val="center" w:pos="4513"/>
        <w:tab w:val="right" w:pos="9026"/>
      </w:tabs>
    </w:pPr>
  </w:style>
  <w:style w:type="character" w:customStyle="1" w:styleId="HeaderChar">
    <w:name w:val="Header Char"/>
    <w:basedOn w:val="DefaultParagraphFont"/>
    <w:link w:val="Header"/>
    <w:uiPriority w:val="99"/>
    <w:rsid w:val="00370562"/>
  </w:style>
  <w:style w:type="paragraph" w:styleId="Footer">
    <w:name w:val="footer"/>
    <w:basedOn w:val="Normal"/>
    <w:link w:val="FooterChar"/>
    <w:uiPriority w:val="99"/>
    <w:unhideWhenUsed/>
    <w:rsid w:val="00370562"/>
    <w:pPr>
      <w:tabs>
        <w:tab w:val="center" w:pos="4513"/>
        <w:tab w:val="right" w:pos="9026"/>
      </w:tabs>
    </w:pPr>
  </w:style>
  <w:style w:type="character" w:customStyle="1" w:styleId="FooterChar">
    <w:name w:val="Footer Char"/>
    <w:basedOn w:val="DefaultParagraphFont"/>
    <w:link w:val="Footer"/>
    <w:uiPriority w:val="99"/>
    <w:rsid w:val="00370562"/>
  </w:style>
  <w:style w:type="paragraph" w:styleId="NormalWeb">
    <w:name w:val="Normal (Web)"/>
    <w:basedOn w:val="Normal"/>
    <w:semiHidden/>
    <w:rsid w:val="002A1AAB"/>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semiHidden/>
    <w:rsid w:val="002A1AAB"/>
    <w:rPr>
      <w:rFonts w:ascii="Verdana" w:hAnsi="Verdana" w:hint="default"/>
      <w:color w:val="0000CC"/>
      <w:u w:val="single"/>
    </w:rPr>
  </w:style>
  <w:style w:type="character" w:styleId="Emphasis">
    <w:name w:val="Emphasis"/>
    <w:qFormat/>
    <w:rsid w:val="002A1AAB"/>
    <w:rPr>
      <w:i/>
      <w:iCs/>
    </w:rPr>
  </w:style>
  <w:style w:type="paragraph" w:styleId="ListParagraph">
    <w:name w:val="List Paragraph"/>
    <w:basedOn w:val="Normal"/>
    <w:uiPriority w:val="34"/>
    <w:qFormat/>
    <w:rsid w:val="00520ACD"/>
    <w:pPr>
      <w:spacing w:after="200" w:line="276"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394449"/>
    <w:rPr>
      <w:sz w:val="16"/>
      <w:szCs w:val="16"/>
    </w:rPr>
  </w:style>
  <w:style w:type="paragraph" w:styleId="CommentText">
    <w:name w:val="annotation text"/>
    <w:basedOn w:val="Normal"/>
    <w:link w:val="CommentTextChar"/>
    <w:uiPriority w:val="99"/>
    <w:semiHidden/>
    <w:unhideWhenUsed/>
    <w:rsid w:val="00394449"/>
    <w:rPr>
      <w:szCs w:val="20"/>
    </w:rPr>
  </w:style>
  <w:style w:type="character" w:customStyle="1" w:styleId="CommentTextChar">
    <w:name w:val="Comment Text Char"/>
    <w:basedOn w:val="DefaultParagraphFont"/>
    <w:link w:val="CommentText"/>
    <w:uiPriority w:val="99"/>
    <w:semiHidden/>
    <w:rsid w:val="00394449"/>
    <w:rPr>
      <w:szCs w:val="20"/>
    </w:rPr>
  </w:style>
  <w:style w:type="paragraph" w:styleId="CommentSubject">
    <w:name w:val="annotation subject"/>
    <w:basedOn w:val="CommentText"/>
    <w:next w:val="CommentText"/>
    <w:link w:val="CommentSubjectChar"/>
    <w:uiPriority w:val="99"/>
    <w:semiHidden/>
    <w:unhideWhenUsed/>
    <w:rsid w:val="00394449"/>
    <w:rPr>
      <w:b/>
      <w:bCs/>
    </w:rPr>
  </w:style>
  <w:style w:type="character" w:customStyle="1" w:styleId="CommentSubjectChar">
    <w:name w:val="Comment Subject Char"/>
    <w:basedOn w:val="CommentTextChar"/>
    <w:link w:val="CommentSubject"/>
    <w:uiPriority w:val="99"/>
    <w:semiHidden/>
    <w:rsid w:val="0039444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10421">
      <w:bodyDiv w:val="1"/>
      <w:marLeft w:val="0"/>
      <w:marRight w:val="0"/>
      <w:marTop w:val="0"/>
      <w:marBottom w:val="0"/>
      <w:divBdr>
        <w:top w:val="none" w:sz="0" w:space="0" w:color="auto"/>
        <w:left w:val="none" w:sz="0" w:space="0" w:color="auto"/>
        <w:bottom w:val="none" w:sz="0" w:space="0" w:color="auto"/>
        <w:right w:val="none" w:sz="0" w:space="0" w:color="auto"/>
      </w:divBdr>
    </w:div>
    <w:div w:id="2086299340">
      <w:bodyDiv w:val="1"/>
      <w:marLeft w:val="0"/>
      <w:marRight w:val="0"/>
      <w:marTop w:val="0"/>
      <w:marBottom w:val="0"/>
      <w:divBdr>
        <w:top w:val="none" w:sz="0" w:space="0" w:color="auto"/>
        <w:left w:val="none" w:sz="0" w:space="0" w:color="auto"/>
        <w:bottom w:val="none" w:sz="0" w:space="0" w:color="auto"/>
        <w:right w:val="none" w:sz="0" w:space="0" w:color="auto"/>
      </w:divBdr>
      <w:divsChild>
        <w:div w:id="687800436">
          <w:marLeft w:val="0"/>
          <w:marRight w:val="0"/>
          <w:marTop w:val="0"/>
          <w:marBottom w:val="0"/>
          <w:divBdr>
            <w:top w:val="none" w:sz="0" w:space="0" w:color="auto"/>
            <w:left w:val="none" w:sz="0" w:space="0" w:color="auto"/>
            <w:bottom w:val="none" w:sz="0" w:space="0" w:color="auto"/>
            <w:right w:val="none" w:sz="0" w:space="0" w:color="auto"/>
          </w:divBdr>
          <w:divsChild>
            <w:div w:id="1177040931">
              <w:marLeft w:val="0"/>
              <w:marRight w:val="0"/>
              <w:marTop w:val="0"/>
              <w:marBottom w:val="0"/>
              <w:divBdr>
                <w:top w:val="none" w:sz="0" w:space="0" w:color="auto"/>
                <w:left w:val="none" w:sz="0" w:space="0" w:color="auto"/>
                <w:bottom w:val="none" w:sz="0" w:space="0" w:color="auto"/>
                <w:right w:val="none" w:sz="0" w:space="0" w:color="auto"/>
              </w:divBdr>
              <w:divsChild>
                <w:div w:id="928082550">
                  <w:marLeft w:val="0"/>
                  <w:marRight w:val="0"/>
                  <w:marTop w:val="0"/>
                  <w:marBottom w:val="0"/>
                  <w:divBdr>
                    <w:top w:val="none" w:sz="0" w:space="0" w:color="auto"/>
                    <w:left w:val="none" w:sz="0" w:space="0" w:color="auto"/>
                    <w:bottom w:val="none" w:sz="0" w:space="0" w:color="auto"/>
                    <w:right w:val="none" w:sz="0" w:space="0" w:color="auto"/>
                  </w:divBdr>
                  <w:divsChild>
                    <w:div w:id="505243176">
                      <w:marLeft w:val="0"/>
                      <w:marRight w:val="0"/>
                      <w:marTop w:val="0"/>
                      <w:marBottom w:val="0"/>
                      <w:divBdr>
                        <w:top w:val="none" w:sz="0" w:space="0" w:color="auto"/>
                        <w:left w:val="none" w:sz="0" w:space="0" w:color="auto"/>
                        <w:bottom w:val="none" w:sz="0" w:space="0" w:color="auto"/>
                        <w:right w:val="none" w:sz="0" w:space="0" w:color="auto"/>
                      </w:divBdr>
                      <w:divsChild>
                        <w:div w:id="1594432665">
                          <w:marLeft w:val="0"/>
                          <w:marRight w:val="0"/>
                          <w:marTop w:val="0"/>
                          <w:marBottom w:val="0"/>
                          <w:divBdr>
                            <w:top w:val="none" w:sz="0" w:space="0" w:color="auto"/>
                            <w:left w:val="none" w:sz="0" w:space="0" w:color="auto"/>
                            <w:bottom w:val="none" w:sz="0" w:space="0" w:color="auto"/>
                            <w:right w:val="none" w:sz="0" w:space="0" w:color="auto"/>
                          </w:divBdr>
                          <w:divsChild>
                            <w:div w:id="1991052378">
                              <w:marLeft w:val="0"/>
                              <w:marRight w:val="0"/>
                              <w:marTop w:val="0"/>
                              <w:marBottom w:val="0"/>
                              <w:divBdr>
                                <w:top w:val="none" w:sz="0" w:space="0" w:color="auto"/>
                                <w:left w:val="none" w:sz="0" w:space="0" w:color="auto"/>
                                <w:bottom w:val="none" w:sz="0" w:space="0" w:color="auto"/>
                                <w:right w:val="none" w:sz="0" w:space="0" w:color="auto"/>
                              </w:divBdr>
                              <w:divsChild>
                                <w:div w:id="1860118947">
                                  <w:marLeft w:val="0"/>
                                  <w:marRight w:val="0"/>
                                  <w:marTop w:val="0"/>
                                  <w:marBottom w:val="0"/>
                                  <w:divBdr>
                                    <w:top w:val="none" w:sz="0" w:space="0" w:color="auto"/>
                                    <w:left w:val="none" w:sz="0" w:space="0" w:color="auto"/>
                                    <w:bottom w:val="none" w:sz="0" w:space="0" w:color="auto"/>
                                    <w:right w:val="none" w:sz="0" w:space="0" w:color="auto"/>
                                  </w:divBdr>
                                  <w:divsChild>
                                    <w:div w:id="1080981298">
                                      <w:marLeft w:val="0"/>
                                      <w:marRight w:val="0"/>
                                      <w:marTop w:val="0"/>
                                      <w:marBottom w:val="0"/>
                                      <w:divBdr>
                                        <w:top w:val="none" w:sz="0" w:space="0" w:color="auto"/>
                                        <w:left w:val="none" w:sz="0" w:space="0" w:color="auto"/>
                                        <w:bottom w:val="none" w:sz="0" w:space="0" w:color="auto"/>
                                        <w:right w:val="none" w:sz="0" w:space="0" w:color="auto"/>
                                      </w:divBdr>
                                      <w:divsChild>
                                        <w:div w:id="978652386">
                                          <w:marLeft w:val="0"/>
                                          <w:marRight w:val="0"/>
                                          <w:marTop w:val="0"/>
                                          <w:marBottom w:val="0"/>
                                          <w:divBdr>
                                            <w:top w:val="none" w:sz="0" w:space="0" w:color="auto"/>
                                            <w:left w:val="none" w:sz="0" w:space="0" w:color="auto"/>
                                            <w:bottom w:val="none" w:sz="0" w:space="0" w:color="auto"/>
                                            <w:right w:val="none" w:sz="0" w:space="0" w:color="auto"/>
                                          </w:divBdr>
                                          <w:divsChild>
                                            <w:div w:id="1821539482">
                                              <w:marLeft w:val="0"/>
                                              <w:marRight w:val="0"/>
                                              <w:marTop w:val="0"/>
                                              <w:marBottom w:val="0"/>
                                              <w:divBdr>
                                                <w:top w:val="none" w:sz="0" w:space="0" w:color="auto"/>
                                                <w:left w:val="none" w:sz="0" w:space="0" w:color="auto"/>
                                                <w:bottom w:val="none" w:sz="0" w:space="0" w:color="auto"/>
                                                <w:right w:val="none" w:sz="0" w:space="0" w:color="auto"/>
                                              </w:divBdr>
                                              <w:divsChild>
                                                <w:div w:id="1426999968">
                                                  <w:marLeft w:val="75"/>
                                                  <w:marRight w:val="75"/>
                                                  <w:marTop w:val="75"/>
                                                  <w:marBottom w:val="75"/>
                                                  <w:divBdr>
                                                    <w:top w:val="none" w:sz="0" w:space="0" w:color="auto"/>
                                                    <w:left w:val="none" w:sz="0" w:space="0" w:color="auto"/>
                                                    <w:bottom w:val="none" w:sz="0" w:space="0" w:color="auto"/>
                                                    <w:right w:val="none" w:sz="0" w:space="0" w:color="auto"/>
                                                  </w:divBdr>
                                                  <w:divsChild>
                                                    <w:div w:id="1457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caidsfund.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a.org.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znhealth.gov.za" TargetMode="External"/><Relationship Id="rId5" Type="http://schemas.openxmlformats.org/officeDocument/2006/relationships/webSettings" Target="webSettings.xml"/><Relationship Id="rId15" Type="http://schemas.openxmlformats.org/officeDocument/2006/relationships/hyperlink" Target="http://en.wikipedia.org/wiki/HIV/AIDS" TargetMode="External"/><Relationship Id="rId10" Type="http://schemas.openxmlformats.org/officeDocument/2006/relationships/hyperlink" Target="http://www.conrad.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fhi.org" TargetMode="External"/><Relationship Id="rId14" Type="http://schemas.openxmlformats.org/officeDocument/2006/relationships/hyperlink" Target="http://en.wikipedia.org/wiki/HIV/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Mansoor</dc:creator>
  <cp:lastModifiedBy>Judith</cp:lastModifiedBy>
  <cp:revision>2</cp:revision>
  <cp:lastPrinted>2013-10-21T14:14:00Z</cp:lastPrinted>
  <dcterms:created xsi:type="dcterms:W3CDTF">2013-10-24T22:37:00Z</dcterms:created>
  <dcterms:modified xsi:type="dcterms:W3CDTF">2013-10-24T22:37:00Z</dcterms:modified>
</cp:coreProperties>
</file>